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D4" w:rsidRPr="00301361" w:rsidRDefault="00E744DC" w:rsidP="00EF3335">
      <w:pPr>
        <w:spacing w:after="11" w:line="259" w:lineRule="auto"/>
        <w:ind w:right="0" w:firstLine="0"/>
        <w:jc w:val="center"/>
        <w:rPr>
          <w:sz w:val="22"/>
          <w:lang w:val="ru-RU"/>
        </w:rPr>
      </w:pPr>
      <w:r>
        <w:rPr>
          <w:b/>
          <w:noProof/>
          <w:sz w:val="18"/>
          <w:lang w:val="ru-RU" w:eastAsia="ru-RU"/>
        </w:rPr>
        <w:drawing>
          <wp:anchor distT="0" distB="0" distL="114300" distR="114300" simplePos="0" relativeHeight="251658240" behindDoc="0" locked="0" layoutInCell="1" allowOverlap="1">
            <wp:simplePos x="0" y="0"/>
            <wp:positionH relativeFrom="column">
              <wp:posOffset>-517525</wp:posOffset>
            </wp:positionH>
            <wp:positionV relativeFrom="paragraph">
              <wp:posOffset>-154305</wp:posOffset>
            </wp:positionV>
            <wp:extent cx="7409668" cy="10195560"/>
            <wp:effectExtent l="19050" t="0" r="782" b="0"/>
            <wp:wrapNone/>
            <wp:docPr id="2" name="Рисунок 1" descr="C:\Users\игорь\Desktop\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28,3.jpg"/>
                    <pic:cNvPicPr>
                      <a:picLocks noChangeAspect="1" noChangeArrowheads="1"/>
                    </pic:cNvPicPr>
                  </pic:nvPicPr>
                  <pic:blipFill>
                    <a:blip r:embed="rId5" cstate="print"/>
                    <a:srcRect/>
                    <a:stretch>
                      <a:fillRect/>
                    </a:stretch>
                  </pic:blipFill>
                  <pic:spPr bwMode="auto">
                    <a:xfrm>
                      <a:off x="0" y="0"/>
                      <a:ext cx="7409668" cy="10195560"/>
                    </a:xfrm>
                    <a:prstGeom prst="rect">
                      <a:avLst/>
                    </a:prstGeom>
                    <a:noFill/>
                    <a:ln w="9525">
                      <a:noFill/>
                      <a:miter lim="800000"/>
                      <a:headEnd/>
                      <a:tailEnd/>
                    </a:ln>
                  </pic:spPr>
                </pic:pic>
              </a:graphicData>
            </a:graphic>
          </wp:anchor>
        </w:drawing>
      </w:r>
      <w:r w:rsidR="00EF3335">
        <w:rPr>
          <w:b/>
          <w:sz w:val="18"/>
          <w:lang w:val="ru-RU"/>
        </w:rPr>
        <w:t xml:space="preserve">                                                                                          </w:t>
      </w:r>
      <w:r w:rsidR="00301361">
        <w:rPr>
          <w:b/>
          <w:sz w:val="18"/>
          <w:lang w:val="ru-RU"/>
        </w:rPr>
        <w:t xml:space="preserve">       </w:t>
      </w:r>
      <w:r w:rsidR="00EF3335">
        <w:rPr>
          <w:b/>
          <w:sz w:val="18"/>
          <w:lang w:val="ru-RU"/>
        </w:rPr>
        <w:t xml:space="preserve"> </w:t>
      </w:r>
      <w:r w:rsidR="00EF3335" w:rsidRPr="00301361">
        <w:rPr>
          <w:b/>
          <w:sz w:val="22"/>
          <w:lang w:val="ru-RU"/>
        </w:rPr>
        <w:t>УТВЕРЖДАЮ</w:t>
      </w:r>
      <w:r w:rsidR="00D57F59" w:rsidRPr="00301361">
        <w:rPr>
          <w:b/>
          <w:sz w:val="22"/>
          <w:lang w:val="ru-RU"/>
        </w:rPr>
        <w:t xml:space="preserve"> </w:t>
      </w:r>
    </w:p>
    <w:p w:rsidR="003900D4" w:rsidRPr="00301361" w:rsidRDefault="00EF3335" w:rsidP="00301361">
      <w:pPr>
        <w:spacing w:after="9" w:line="268" w:lineRule="auto"/>
        <w:ind w:left="5770" w:right="-9" w:hanging="10"/>
        <w:jc w:val="center"/>
        <w:rPr>
          <w:sz w:val="22"/>
          <w:lang w:val="ru-RU"/>
        </w:rPr>
      </w:pPr>
      <w:r w:rsidRPr="00301361">
        <w:rPr>
          <w:sz w:val="22"/>
          <w:lang w:val="ru-RU"/>
        </w:rPr>
        <w:t xml:space="preserve">                                                                                                                                                                                      Заведующий</w:t>
      </w:r>
      <w:r w:rsidR="00D57F59" w:rsidRPr="00301361">
        <w:rPr>
          <w:sz w:val="22"/>
          <w:lang w:val="ru-RU"/>
        </w:rPr>
        <w:t xml:space="preserve"> МДОУ</w:t>
      </w:r>
      <w:r w:rsidRPr="00301361">
        <w:rPr>
          <w:sz w:val="22"/>
          <w:lang w:val="ru-RU"/>
        </w:rPr>
        <w:t xml:space="preserve"> « Д/с</w:t>
      </w:r>
      <w:r w:rsidR="00D57F59" w:rsidRPr="00301361">
        <w:rPr>
          <w:sz w:val="22"/>
          <w:lang w:val="ru-RU"/>
        </w:rPr>
        <w:t xml:space="preserve"> №</w:t>
      </w:r>
      <w:r w:rsidR="00587476" w:rsidRPr="00301361">
        <w:rPr>
          <w:sz w:val="22"/>
          <w:lang w:val="ru-RU"/>
        </w:rPr>
        <w:t>8</w:t>
      </w:r>
      <w:r w:rsidRPr="00301361">
        <w:rPr>
          <w:sz w:val="22"/>
          <w:lang w:val="ru-RU"/>
        </w:rPr>
        <w:t>»</w:t>
      </w:r>
      <w:r w:rsidR="00D57F59" w:rsidRPr="00301361">
        <w:rPr>
          <w:sz w:val="22"/>
          <w:lang w:val="ru-RU"/>
        </w:rPr>
        <w:t xml:space="preserve"> </w:t>
      </w:r>
    </w:p>
    <w:p w:rsidR="003900D4" w:rsidRPr="00587476" w:rsidRDefault="00EF3335" w:rsidP="00301361">
      <w:pPr>
        <w:spacing w:after="9" w:line="268" w:lineRule="auto"/>
        <w:ind w:left="5050" w:right="-9" w:hanging="10"/>
        <w:jc w:val="center"/>
        <w:rPr>
          <w:lang w:val="ru-RU"/>
        </w:rPr>
      </w:pPr>
      <w:r w:rsidRPr="00301361">
        <w:rPr>
          <w:sz w:val="22"/>
          <w:lang w:val="ru-RU"/>
        </w:rPr>
        <w:t xml:space="preserve">                                                                                                                                                                                             «___» __</w:t>
      </w:r>
      <w:r w:rsidR="00301361">
        <w:rPr>
          <w:sz w:val="22"/>
          <w:lang w:val="ru-RU"/>
        </w:rPr>
        <w:t>_____</w:t>
      </w:r>
      <w:r w:rsidRPr="00301361">
        <w:rPr>
          <w:sz w:val="22"/>
          <w:lang w:val="ru-RU"/>
        </w:rPr>
        <w:t>_</w:t>
      </w:r>
      <w:r w:rsidR="00D57F59" w:rsidRPr="00301361">
        <w:rPr>
          <w:sz w:val="22"/>
          <w:lang w:val="ru-RU"/>
        </w:rPr>
        <w:t xml:space="preserve">20____г.  </w:t>
      </w:r>
    </w:p>
    <w:p w:rsidR="003900D4" w:rsidRPr="00587476" w:rsidRDefault="00D57F59">
      <w:pPr>
        <w:spacing w:after="9" w:line="268" w:lineRule="auto"/>
        <w:ind w:left="10" w:right="-9" w:hanging="10"/>
        <w:jc w:val="right"/>
        <w:rPr>
          <w:lang w:val="ru-RU"/>
        </w:rPr>
      </w:pPr>
      <w:r w:rsidRPr="00587476">
        <w:rPr>
          <w:rFonts w:ascii="Arial" w:eastAsia="Arial" w:hAnsi="Arial" w:cs="Arial"/>
          <w:sz w:val="18"/>
          <w:lang w:val="ru-RU"/>
        </w:rPr>
        <w:t xml:space="preserve"> </w:t>
      </w:r>
    </w:p>
    <w:p w:rsidR="003900D4" w:rsidRPr="00587476" w:rsidRDefault="00D57F59">
      <w:pPr>
        <w:spacing w:after="92" w:line="259" w:lineRule="auto"/>
        <w:ind w:left="42" w:right="0" w:firstLine="0"/>
        <w:jc w:val="center"/>
        <w:rPr>
          <w:lang w:val="ru-RU"/>
        </w:rPr>
      </w:pPr>
      <w:r w:rsidRPr="00587476">
        <w:rPr>
          <w:b/>
          <w:sz w:val="18"/>
          <w:lang w:val="ru-RU"/>
        </w:rPr>
        <w:t xml:space="preserve"> </w:t>
      </w:r>
    </w:p>
    <w:p w:rsidR="003900D4" w:rsidRPr="00587476" w:rsidRDefault="00D57F59">
      <w:pPr>
        <w:spacing w:after="250" w:line="259" w:lineRule="auto"/>
        <w:ind w:left="42" w:right="0" w:firstLine="0"/>
        <w:jc w:val="center"/>
        <w:rPr>
          <w:lang w:val="ru-RU"/>
        </w:rPr>
      </w:pPr>
      <w:r w:rsidRPr="00587476">
        <w:rPr>
          <w:b/>
          <w:color w:val="000080"/>
          <w:sz w:val="18"/>
          <w:lang w:val="ru-RU"/>
        </w:rPr>
        <w:t xml:space="preserve"> </w:t>
      </w:r>
    </w:p>
    <w:p w:rsidR="003900D4" w:rsidRPr="00587476" w:rsidRDefault="00D57F59">
      <w:pPr>
        <w:spacing w:after="124" w:line="259" w:lineRule="auto"/>
        <w:ind w:left="57" w:right="0" w:firstLine="0"/>
        <w:jc w:val="center"/>
        <w:rPr>
          <w:lang w:val="ru-RU"/>
        </w:rPr>
      </w:pPr>
      <w:r w:rsidRPr="00587476">
        <w:rPr>
          <w:b/>
          <w:color w:val="000080"/>
          <w:sz w:val="24"/>
          <w:lang w:val="ru-RU"/>
        </w:rPr>
        <w:t xml:space="preserve"> </w:t>
      </w:r>
    </w:p>
    <w:p w:rsidR="003900D4" w:rsidRPr="00587476" w:rsidRDefault="00D57F59">
      <w:pPr>
        <w:spacing w:after="21" w:line="259" w:lineRule="auto"/>
        <w:ind w:left="12" w:right="8" w:hanging="10"/>
        <w:jc w:val="center"/>
        <w:rPr>
          <w:lang w:val="ru-RU"/>
        </w:rPr>
      </w:pPr>
      <w:r w:rsidRPr="00587476">
        <w:rPr>
          <w:sz w:val="24"/>
          <w:lang w:val="ru-RU"/>
        </w:rPr>
        <w:t xml:space="preserve">Положение о воинском учете </w:t>
      </w:r>
    </w:p>
    <w:p w:rsidR="003900D4" w:rsidRPr="00587476" w:rsidRDefault="00587476">
      <w:pPr>
        <w:spacing w:after="21" w:line="259" w:lineRule="auto"/>
        <w:ind w:left="12" w:right="2" w:hanging="10"/>
        <w:jc w:val="center"/>
        <w:rPr>
          <w:lang w:val="ru-RU"/>
        </w:rPr>
      </w:pPr>
      <w:r>
        <w:rPr>
          <w:sz w:val="24"/>
          <w:lang w:val="ru-RU"/>
        </w:rPr>
        <w:t xml:space="preserve">Муниципального </w:t>
      </w:r>
      <w:r w:rsidR="00D57F59" w:rsidRPr="00587476">
        <w:rPr>
          <w:sz w:val="24"/>
          <w:lang w:val="ru-RU"/>
        </w:rPr>
        <w:t xml:space="preserve"> дошкольного образовательного учреждения </w:t>
      </w:r>
    </w:p>
    <w:p w:rsidR="003900D4" w:rsidRPr="00587476" w:rsidRDefault="00D57F59">
      <w:pPr>
        <w:spacing w:after="21" w:line="259" w:lineRule="auto"/>
        <w:ind w:left="12" w:right="0" w:hanging="10"/>
        <w:jc w:val="center"/>
        <w:rPr>
          <w:lang w:val="ru-RU"/>
        </w:rPr>
      </w:pPr>
      <w:r w:rsidRPr="00587476">
        <w:rPr>
          <w:sz w:val="24"/>
          <w:lang w:val="ru-RU"/>
        </w:rPr>
        <w:t xml:space="preserve">«Детский сад </w:t>
      </w:r>
      <w:r w:rsidR="00587476">
        <w:rPr>
          <w:sz w:val="24"/>
          <w:lang w:val="ru-RU"/>
        </w:rPr>
        <w:t xml:space="preserve"> №8 «Тополёк»</w:t>
      </w:r>
      <w:r w:rsidRPr="00587476">
        <w:rPr>
          <w:sz w:val="24"/>
          <w:lang w:val="ru-RU"/>
        </w:rPr>
        <w:t xml:space="preserve"> </w:t>
      </w:r>
    </w:p>
    <w:p w:rsidR="003900D4" w:rsidRPr="00301361" w:rsidRDefault="00D57F59">
      <w:pPr>
        <w:spacing w:after="88" w:line="259" w:lineRule="auto"/>
        <w:ind w:left="12" w:right="7" w:hanging="10"/>
        <w:jc w:val="center"/>
        <w:rPr>
          <w:lang w:val="ru-RU"/>
        </w:rPr>
      </w:pPr>
      <w:r w:rsidRPr="00587476">
        <w:rPr>
          <w:sz w:val="24"/>
          <w:lang w:val="ru-RU"/>
        </w:rPr>
        <w:t xml:space="preserve"> </w:t>
      </w:r>
      <w:r w:rsidRPr="00301361">
        <w:rPr>
          <w:sz w:val="24"/>
          <w:lang w:val="ru-RU"/>
        </w:rPr>
        <w:t xml:space="preserve">(МДОУ </w:t>
      </w:r>
      <w:r w:rsidR="003A6B37">
        <w:rPr>
          <w:sz w:val="24"/>
          <w:lang w:val="ru-RU"/>
        </w:rPr>
        <w:t>«</w:t>
      </w:r>
      <w:r w:rsidRPr="00301361">
        <w:rPr>
          <w:sz w:val="24"/>
          <w:lang w:val="ru-RU"/>
        </w:rPr>
        <w:t>Д</w:t>
      </w:r>
      <w:r w:rsidR="00587476">
        <w:rPr>
          <w:sz w:val="24"/>
          <w:lang w:val="ru-RU"/>
        </w:rPr>
        <w:t>/</w:t>
      </w:r>
      <w:r w:rsidR="003A6B37">
        <w:rPr>
          <w:sz w:val="24"/>
          <w:lang w:val="ru-RU"/>
        </w:rPr>
        <w:t xml:space="preserve">с </w:t>
      </w:r>
      <w:r w:rsidRPr="00301361">
        <w:rPr>
          <w:sz w:val="24"/>
          <w:lang w:val="ru-RU"/>
        </w:rPr>
        <w:t>№</w:t>
      </w:r>
      <w:r w:rsidR="00587476">
        <w:rPr>
          <w:sz w:val="24"/>
          <w:lang w:val="ru-RU"/>
        </w:rPr>
        <w:t>8</w:t>
      </w:r>
      <w:r w:rsidR="003A6B37">
        <w:rPr>
          <w:sz w:val="24"/>
          <w:lang w:val="ru-RU"/>
        </w:rPr>
        <w:t>»</w:t>
      </w:r>
      <w:r w:rsidRPr="00301361">
        <w:rPr>
          <w:sz w:val="24"/>
          <w:lang w:val="ru-RU"/>
        </w:rPr>
        <w:t xml:space="preserve">) </w:t>
      </w:r>
    </w:p>
    <w:p w:rsidR="003900D4" w:rsidRPr="00301361" w:rsidRDefault="00D57F59">
      <w:pPr>
        <w:spacing w:after="123" w:line="259" w:lineRule="auto"/>
        <w:ind w:left="117" w:right="0" w:firstLine="0"/>
        <w:jc w:val="center"/>
        <w:rPr>
          <w:lang w:val="ru-RU"/>
        </w:rPr>
      </w:pPr>
      <w:r w:rsidRPr="00301361">
        <w:rPr>
          <w:b/>
          <w:color w:val="000080"/>
          <w:sz w:val="24"/>
          <w:lang w:val="ru-RU"/>
        </w:rPr>
        <w:t xml:space="preserve">  </w:t>
      </w:r>
    </w:p>
    <w:p w:rsidR="003900D4" w:rsidRDefault="00D57F59">
      <w:pPr>
        <w:pStyle w:val="1"/>
        <w:ind w:left="718" w:hanging="360"/>
      </w:pPr>
      <w:proofErr w:type="spellStart"/>
      <w:r>
        <w:t>Общие</w:t>
      </w:r>
      <w:proofErr w:type="spellEnd"/>
      <w:r>
        <w:t xml:space="preserve"> </w:t>
      </w:r>
      <w:proofErr w:type="spellStart"/>
      <w:r>
        <w:t>положения</w:t>
      </w:r>
      <w:proofErr w:type="spellEnd"/>
      <w:r>
        <w:t xml:space="preserve"> </w:t>
      </w:r>
    </w:p>
    <w:p w:rsidR="003900D4" w:rsidRDefault="00D57F59">
      <w:pPr>
        <w:spacing w:after="68" w:line="259" w:lineRule="auto"/>
        <w:ind w:left="720" w:right="0" w:firstLine="0"/>
        <w:jc w:val="left"/>
      </w:pPr>
      <w:r>
        <w:rPr>
          <w:rFonts w:ascii="Arial" w:eastAsia="Arial" w:hAnsi="Arial" w:cs="Arial"/>
          <w:sz w:val="18"/>
        </w:rPr>
        <w:t xml:space="preserve"> </w:t>
      </w:r>
    </w:p>
    <w:p w:rsidR="003900D4" w:rsidRPr="00587476" w:rsidRDefault="00D57F59">
      <w:pPr>
        <w:numPr>
          <w:ilvl w:val="0"/>
          <w:numId w:val="1"/>
        </w:numPr>
        <w:ind w:right="0"/>
        <w:rPr>
          <w:lang w:val="ru-RU"/>
        </w:rPr>
      </w:pPr>
      <w:r w:rsidRPr="00587476">
        <w:rPr>
          <w:lang w:val="ru-RU"/>
        </w:rPr>
        <w:t xml:space="preserve">Настоящее Положение, разработано в соответствии с законодательством Российской Федерации: </w:t>
      </w:r>
      <w:proofErr w:type="gramStart"/>
      <w:r w:rsidRPr="00587476">
        <w:rPr>
          <w:lang w:val="ru-RU"/>
        </w:rPr>
        <w:t xml:space="preserve">Положением о воинском учете (утв.  постановлением Правительства РФ от 27 ноября 2006 г. </w:t>
      </w:r>
      <w:r>
        <w:t>N</w:t>
      </w:r>
      <w:r w:rsidRPr="00587476">
        <w:rPr>
          <w:lang w:val="ru-RU"/>
        </w:rPr>
        <w:t xml:space="preserve"> 719)  и методическими рекомендациями</w:t>
      </w:r>
      <w:r w:rsidR="00D73660">
        <w:rPr>
          <w:lang w:val="ru-RU"/>
        </w:rPr>
        <w:t xml:space="preserve"> по ведению воинского учета в организациях</w:t>
      </w:r>
      <w:r w:rsidRPr="00587476">
        <w:rPr>
          <w:lang w:val="ru-RU"/>
        </w:rPr>
        <w:t>,</w:t>
      </w:r>
      <w:r w:rsidR="00D73660">
        <w:rPr>
          <w:lang w:val="ru-RU"/>
        </w:rPr>
        <w:t xml:space="preserve"> от 11.07.2017года,</w:t>
      </w:r>
      <w:r w:rsidRPr="00587476">
        <w:rPr>
          <w:lang w:val="ru-RU"/>
        </w:rPr>
        <w:t xml:space="preserve"> разработанными Министерством обороны Российской Федерации </w:t>
      </w:r>
      <w:r w:rsidRPr="00587476">
        <w:rPr>
          <w:b/>
          <w:color w:val="000080"/>
          <w:lang w:val="ru-RU"/>
        </w:rPr>
        <w:t xml:space="preserve"> </w:t>
      </w:r>
      <w:r w:rsidRPr="00587476">
        <w:rPr>
          <w:lang w:val="ru-RU"/>
        </w:rPr>
        <w:t>по вопросам обороны и безопасности, и определяет порядок организации воинского учета граждан Российской Федерации, обязанных</w:t>
      </w:r>
      <w:r w:rsidR="00D73660">
        <w:rPr>
          <w:lang w:val="ru-RU"/>
        </w:rPr>
        <w:t xml:space="preserve"> состоять на воинском учете в М</w:t>
      </w:r>
      <w:r w:rsidRPr="00587476">
        <w:rPr>
          <w:lang w:val="ru-RU"/>
        </w:rPr>
        <w:t xml:space="preserve">ДОУ </w:t>
      </w:r>
      <w:r w:rsidR="00D73660">
        <w:rPr>
          <w:lang w:val="ru-RU"/>
        </w:rPr>
        <w:t>«Д/с «Тополёк</w:t>
      </w:r>
      <w:r w:rsidRPr="00587476">
        <w:rPr>
          <w:lang w:val="ru-RU"/>
        </w:rPr>
        <w:t xml:space="preserve">» (далее - учреждение). </w:t>
      </w:r>
      <w:proofErr w:type="gramEnd"/>
    </w:p>
    <w:p w:rsidR="003900D4" w:rsidRPr="00587476" w:rsidRDefault="00D57F59">
      <w:pPr>
        <w:ind w:left="-15" w:right="0"/>
        <w:rPr>
          <w:lang w:val="ru-RU"/>
        </w:rPr>
      </w:pPr>
      <w:r w:rsidRPr="00587476">
        <w:rPr>
          <w:lang w:val="ru-RU"/>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w:t>
      </w:r>
    </w:p>
    <w:p w:rsidR="003900D4" w:rsidRPr="00587476" w:rsidRDefault="00D57F59">
      <w:pPr>
        <w:numPr>
          <w:ilvl w:val="0"/>
          <w:numId w:val="1"/>
        </w:numPr>
        <w:ind w:right="0"/>
        <w:rPr>
          <w:lang w:val="ru-RU"/>
        </w:rPr>
      </w:pPr>
      <w:r w:rsidRPr="00587476">
        <w:rPr>
          <w:lang w:val="ru-RU"/>
        </w:rPr>
        <w:t xml:space="preserve">Основной целью ведения воинского учета в учреждении является работа по обеспечению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 </w:t>
      </w:r>
    </w:p>
    <w:p w:rsidR="003900D4" w:rsidRPr="00587476" w:rsidRDefault="00D57F59">
      <w:pPr>
        <w:numPr>
          <w:ilvl w:val="0"/>
          <w:numId w:val="1"/>
        </w:numPr>
        <w:ind w:right="0"/>
        <w:rPr>
          <w:lang w:val="ru-RU"/>
        </w:rPr>
      </w:pPr>
      <w:r w:rsidRPr="00587476">
        <w:rPr>
          <w:lang w:val="ru-RU"/>
        </w:rPr>
        <w:t xml:space="preserve">Основными задачами воинского учета  являются: </w:t>
      </w:r>
    </w:p>
    <w:p w:rsidR="003900D4" w:rsidRPr="00587476" w:rsidRDefault="00D57F59">
      <w:pPr>
        <w:tabs>
          <w:tab w:val="center" w:pos="839"/>
          <w:tab w:val="center" w:pos="1860"/>
          <w:tab w:val="center" w:pos="3340"/>
          <w:tab w:val="center" w:pos="4798"/>
          <w:tab w:val="center" w:pos="6139"/>
          <w:tab w:val="center" w:pos="7526"/>
          <w:tab w:val="right" w:pos="9927"/>
        </w:tabs>
        <w:ind w:right="0" w:firstLine="0"/>
        <w:jc w:val="left"/>
        <w:rPr>
          <w:lang w:val="ru-RU"/>
        </w:rPr>
      </w:pPr>
      <w:r w:rsidRPr="00587476">
        <w:rPr>
          <w:rFonts w:ascii="Calibri" w:eastAsia="Calibri" w:hAnsi="Calibri" w:cs="Calibri"/>
          <w:sz w:val="22"/>
          <w:lang w:val="ru-RU"/>
        </w:rPr>
        <w:tab/>
      </w:r>
      <w:r w:rsidRPr="00587476">
        <w:rPr>
          <w:lang w:val="ru-RU"/>
        </w:rPr>
        <w:t xml:space="preserve"> а) </w:t>
      </w:r>
      <w:r w:rsidRPr="00587476">
        <w:rPr>
          <w:lang w:val="ru-RU"/>
        </w:rPr>
        <w:tab/>
        <w:t xml:space="preserve">обеспечение </w:t>
      </w:r>
      <w:r w:rsidRPr="00587476">
        <w:rPr>
          <w:lang w:val="ru-RU"/>
        </w:rPr>
        <w:tab/>
        <w:t xml:space="preserve">исполнения </w:t>
      </w:r>
      <w:r w:rsidRPr="00587476">
        <w:rPr>
          <w:lang w:val="ru-RU"/>
        </w:rPr>
        <w:tab/>
        <w:t xml:space="preserve">гражданами </w:t>
      </w:r>
      <w:r w:rsidRPr="00587476">
        <w:rPr>
          <w:lang w:val="ru-RU"/>
        </w:rPr>
        <w:tab/>
        <w:t xml:space="preserve">воинской </w:t>
      </w:r>
      <w:r w:rsidRPr="00587476">
        <w:rPr>
          <w:lang w:val="ru-RU"/>
        </w:rPr>
        <w:tab/>
        <w:t xml:space="preserve">обязанности, </w:t>
      </w:r>
      <w:r w:rsidRPr="00587476">
        <w:rPr>
          <w:lang w:val="ru-RU"/>
        </w:rPr>
        <w:tab/>
        <w:t xml:space="preserve">установленной </w:t>
      </w:r>
    </w:p>
    <w:p w:rsidR="003900D4" w:rsidRPr="00587476" w:rsidRDefault="00D57F59">
      <w:pPr>
        <w:ind w:left="-15" w:right="0" w:firstLine="0"/>
        <w:rPr>
          <w:lang w:val="ru-RU"/>
        </w:rPr>
      </w:pPr>
      <w:r w:rsidRPr="00587476">
        <w:rPr>
          <w:lang w:val="ru-RU"/>
        </w:rPr>
        <w:t xml:space="preserve">законодательством Российской Федерации; </w:t>
      </w:r>
    </w:p>
    <w:p w:rsidR="003900D4" w:rsidRPr="00587476" w:rsidRDefault="00D57F59">
      <w:pPr>
        <w:ind w:left="720" w:right="0" w:firstLine="0"/>
        <w:rPr>
          <w:lang w:val="ru-RU"/>
        </w:rPr>
      </w:pPr>
      <w:r w:rsidRPr="00587476">
        <w:rPr>
          <w:lang w:val="ru-RU"/>
        </w:rPr>
        <w:t xml:space="preserve"> б) документальное оформление сведений воинского учета о гражданах, состоящих </w:t>
      </w:r>
      <w:proofErr w:type="gramStart"/>
      <w:r w:rsidRPr="00587476">
        <w:rPr>
          <w:lang w:val="ru-RU"/>
        </w:rPr>
        <w:t>на</w:t>
      </w:r>
      <w:proofErr w:type="gramEnd"/>
      <w:r w:rsidRPr="00587476">
        <w:rPr>
          <w:lang w:val="ru-RU"/>
        </w:rPr>
        <w:t xml:space="preserve"> </w:t>
      </w:r>
    </w:p>
    <w:p w:rsidR="003900D4" w:rsidRPr="00587476" w:rsidRDefault="00D57F59">
      <w:pPr>
        <w:ind w:left="-15" w:right="0" w:firstLine="0"/>
        <w:rPr>
          <w:lang w:val="ru-RU"/>
        </w:rPr>
      </w:pPr>
      <w:r w:rsidRPr="00587476">
        <w:rPr>
          <w:lang w:val="ru-RU"/>
        </w:rPr>
        <w:t xml:space="preserve">воинском </w:t>
      </w:r>
      <w:proofErr w:type="gramStart"/>
      <w:r w:rsidRPr="00587476">
        <w:rPr>
          <w:lang w:val="ru-RU"/>
        </w:rPr>
        <w:t>учете</w:t>
      </w:r>
      <w:proofErr w:type="gramEnd"/>
      <w:r w:rsidRPr="00587476">
        <w:rPr>
          <w:lang w:val="ru-RU"/>
        </w:rPr>
        <w:t xml:space="preserve">; </w:t>
      </w:r>
    </w:p>
    <w:p w:rsidR="003900D4" w:rsidRPr="00587476" w:rsidRDefault="00D57F59">
      <w:pPr>
        <w:ind w:left="-15" w:right="0"/>
        <w:rPr>
          <w:lang w:val="ru-RU"/>
        </w:rPr>
      </w:pPr>
      <w:r w:rsidRPr="00587476">
        <w:rPr>
          <w:lang w:val="ru-RU"/>
        </w:rPr>
        <w:t xml:space="preserve"> 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 </w:t>
      </w:r>
    </w:p>
    <w:p w:rsidR="003900D4" w:rsidRPr="00587476" w:rsidRDefault="00D57F59">
      <w:pPr>
        <w:numPr>
          <w:ilvl w:val="0"/>
          <w:numId w:val="1"/>
        </w:numPr>
        <w:ind w:right="0"/>
        <w:rPr>
          <w:lang w:val="ru-RU"/>
        </w:rPr>
      </w:pPr>
      <w:r w:rsidRPr="00587476">
        <w:rPr>
          <w:lang w:val="ru-RU"/>
        </w:rPr>
        <w:t xml:space="preserve">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w:t>
      </w:r>
    </w:p>
    <w:p w:rsidR="003900D4" w:rsidRPr="00587476" w:rsidRDefault="00D57F59">
      <w:pPr>
        <w:numPr>
          <w:ilvl w:val="0"/>
          <w:numId w:val="1"/>
        </w:numPr>
        <w:ind w:right="0"/>
        <w:rPr>
          <w:lang w:val="ru-RU"/>
        </w:rPr>
      </w:pPr>
      <w:r w:rsidRPr="00587476">
        <w:rPr>
          <w:lang w:val="ru-RU"/>
        </w:rPr>
        <w:t xml:space="preserve">За состояние воинского учета, осуществляемого учреждением, отвечает руководитель и лицо, назначенное приказом руководителя ответственным за ведение воинского учета в учреждении. </w:t>
      </w:r>
    </w:p>
    <w:p w:rsidR="003900D4" w:rsidRPr="00587476" w:rsidRDefault="00D57F59">
      <w:pPr>
        <w:numPr>
          <w:ilvl w:val="0"/>
          <w:numId w:val="1"/>
        </w:numPr>
        <w:ind w:right="0"/>
        <w:rPr>
          <w:lang w:val="ru-RU"/>
        </w:rPr>
      </w:pPr>
      <w:r w:rsidRPr="00587476">
        <w:rPr>
          <w:lang w:val="ru-RU"/>
        </w:rPr>
        <w:t xml:space="preserve">Воинскому учету в  учреждении подлежат: </w:t>
      </w:r>
    </w:p>
    <w:p w:rsidR="003900D4" w:rsidRPr="00587476" w:rsidRDefault="00D57F59">
      <w:pPr>
        <w:ind w:left="720" w:right="0" w:firstLine="0"/>
        <w:rPr>
          <w:lang w:val="ru-RU"/>
        </w:rPr>
      </w:pPr>
      <w:r w:rsidRPr="00587476">
        <w:rPr>
          <w:lang w:val="ru-RU"/>
        </w:rPr>
        <w:t xml:space="preserve"> а) граждане мужского пола в возрасте от 18 до 27 лет, обязанные состоять </w:t>
      </w:r>
      <w:proofErr w:type="gramStart"/>
      <w:r w:rsidRPr="00587476">
        <w:rPr>
          <w:lang w:val="ru-RU"/>
        </w:rPr>
        <w:t>на</w:t>
      </w:r>
      <w:proofErr w:type="gramEnd"/>
      <w:r w:rsidRPr="00587476">
        <w:rPr>
          <w:lang w:val="ru-RU"/>
        </w:rPr>
        <w:t xml:space="preserve"> воинском </w:t>
      </w:r>
    </w:p>
    <w:p w:rsidR="003900D4" w:rsidRPr="00587476" w:rsidRDefault="00D57F59">
      <w:pPr>
        <w:ind w:left="-15" w:right="0" w:firstLine="0"/>
        <w:rPr>
          <w:lang w:val="ru-RU"/>
        </w:rPr>
      </w:pPr>
      <w:proofErr w:type="gramStart"/>
      <w:r w:rsidRPr="00587476">
        <w:rPr>
          <w:lang w:val="ru-RU"/>
        </w:rPr>
        <w:t>учете</w:t>
      </w:r>
      <w:proofErr w:type="gramEnd"/>
      <w:r w:rsidRPr="00587476">
        <w:rPr>
          <w:lang w:val="ru-RU"/>
        </w:rPr>
        <w:t xml:space="preserve"> и не пребывающие в запасе (далее - призывники); </w:t>
      </w:r>
    </w:p>
    <w:p w:rsidR="003900D4" w:rsidRPr="00587476" w:rsidRDefault="00D57F59">
      <w:pPr>
        <w:ind w:left="720" w:right="0" w:firstLine="0"/>
        <w:rPr>
          <w:lang w:val="ru-RU"/>
        </w:rPr>
      </w:pPr>
      <w:r w:rsidRPr="00587476">
        <w:rPr>
          <w:lang w:val="ru-RU"/>
        </w:rPr>
        <w:t xml:space="preserve"> б) граждане, пребывающие в запасе (далее - военнообязанные): </w:t>
      </w:r>
    </w:p>
    <w:p w:rsidR="003900D4" w:rsidRPr="00587476" w:rsidRDefault="00587476">
      <w:pPr>
        <w:ind w:left="1140" w:right="0" w:firstLine="0"/>
        <w:rPr>
          <w:lang w:val="ru-RU"/>
        </w:rPr>
      </w:pPr>
      <w:r>
        <w:rPr>
          <w:noProof/>
          <w:lang w:val="ru-RU" w:eastAsia="ru-RU"/>
        </w:rPr>
        <w:lastRenderedPageBreak/>
        <w:drawing>
          <wp:inline distT="0" distB="0" distL="0" distR="0">
            <wp:extent cx="133350" cy="180975"/>
            <wp:effectExtent l="19050" t="0" r="0" b="0"/>
            <wp:docPr id="1"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00D57F59" w:rsidRPr="00587476">
        <w:rPr>
          <w:rFonts w:ascii="Arial" w:eastAsia="Arial" w:hAnsi="Arial" w:cs="Arial"/>
          <w:lang w:val="ru-RU"/>
        </w:rPr>
        <w:t xml:space="preserve"> </w:t>
      </w:r>
      <w:r w:rsidR="00D57F59" w:rsidRPr="00587476">
        <w:rPr>
          <w:lang w:val="ru-RU"/>
        </w:rPr>
        <w:t xml:space="preserve">мужского пола, пребывающие в запасе; </w:t>
      </w:r>
    </w:p>
    <w:p w:rsidR="003900D4" w:rsidRPr="00587476" w:rsidRDefault="00D73660" w:rsidP="00D73660">
      <w:pPr>
        <w:ind w:left="710" w:right="0" w:firstLine="0"/>
        <w:rPr>
          <w:lang w:val="ru-RU"/>
        </w:rPr>
      </w:pPr>
      <w:r>
        <w:rPr>
          <w:lang w:val="ru-RU"/>
        </w:rPr>
        <w:t>-</w:t>
      </w:r>
      <w:r w:rsidR="00D57F59" w:rsidRPr="00587476">
        <w:rPr>
          <w:lang w:val="ru-RU"/>
        </w:rPr>
        <w:t xml:space="preserve">уволенные с военной службы с зачислением в запас Вооруженных Сил Российской Федерации; </w:t>
      </w:r>
    </w:p>
    <w:p w:rsidR="003900D4" w:rsidRPr="00587476" w:rsidRDefault="00D73660" w:rsidP="00D73660">
      <w:pPr>
        <w:ind w:left="710" w:right="0" w:firstLine="0"/>
        <w:rPr>
          <w:lang w:val="ru-RU"/>
        </w:rPr>
      </w:pPr>
      <w:r>
        <w:rPr>
          <w:lang w:val="ru-RU"/>
        </w:rPr>
        <w:t>-</w:t>
      </w:r>
      <w:r w:rsidR="00D57F59" w:rsidRPr="00587476">
        <w:rPr>
          <w:lang w:val="ru-RU"/>
        </w:rPr>
        <w:t xml:space="preserve">успешно завершившие </w:t>
      </w:r>
      <w:proofErr w:type="gramStart"/>
      <w:r w:rsidR="00D57F59" w:rsidRPr="00587476">
        <w:rPr>
          <w:lang w:val="ru-RU"/>
        </w:rPr>
        <w:t>обучение по программе</w:t>
      </w:r>
      <w:proofErr w:type="gramEnd"/>
      <w:r w:rsidR="00D57F59" w:rsidRPr="00587476">
        <w:rPr>
          <w:lang w:val="ru-RU"/>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 </w:t>
      </w:r>
    </w:p>
    <w:p w:rsidR="003900D4" w:rsidRPr="00587476" w:rsidRDefault="00D73660" w:rsidP="00D73660">
      <w:pPr>
        <w:ind w:right="0" w:firstLine="0"/>
        <w:rPr>
          <w:lang w:val="ru-RU"/>
        </w:rPr>
      </w:pPr>
      <w:r>
        <w:rPr>
          <w:lang w:val="ru-RU"/>
        </w:rPr>
        <w:t xml:space="preserve">           </w:t>
      </w:r>
      <w:r w:rsidR="00D57F59" w:rsidRPr="00587476">
        <w:rPr>
          <w:lang w:val="ru-RU"/>
        </w:rPr>
        <w:t xml:space="preserve"> </w:t>
      </w:r>
      <w:proofErr w:type="gramStart"/>
      <w:r w:rsidR="00D57F59" w:rsidRPr="00587476">
        <w:rPr>
          <w:lang w:val="ru-RU"/>
        </w:rPr>
        <w:t xml:space="preserve">-не прошедшие военную службу в связи с освобождением от призыва на военную службу; </w:t>
      </w:r>
      <w:proofErr w:type="gramEnd"/>
    </w:p>
    <w:p w:rsidR="003900D4" w:rsidRPr="00587476" w:rsidRDefault="00D73660" w:rsidP="00D73660">
      <w:pPr>
        <w:spacing w:after="3" w:line="278" w:lineRule="auto"/>
        <w:ind w:left="710" w:right="0" w:firstLine="0"/>
        <w:rPr>
          <w:lang w:val="ru-RU"/>
        </w:rPr>
      </w:pPr>
      <w:proofErr w:type="gramStart"/>
      <w:r>
        <w:rPr>
          <w:lang w:val="ru-RU"/>
        </w:rPr>
        <w:t>-</w:t>
      </w:r>
      <w:r w:rsidR="00D57F59" w:rsidRPr="00587476">
        <w:rPr>
          <w:lang w:val="ru-RU"/>
        </w:rPr>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 </w:t>
      </w:r>
      <w:proofErr w:type="gramEnd"/>
    </w:p>
    <w:p w:rsidR="00D73660" w:rsidRDefault="00D73660" w:rsidP="00D73660">
      <w:pPr>
        <w:ind w:left="710" w:right="0" w:firstLine="0"/>
        <w:rPr>
          <w:lang w:val="ru-RU"/>
        </w:rPr>
      </w:pPr>
      <w:proofErr w:type="gramStart"/>
      <w:r>
        <w:rPr>
          <w:lang w:val="ru-RU"/>
        </w:rPr>
        <w:t>-</w:t>
      </w:r>
      <w:r w:rsidR="00D57F59" w:rsidRPr="00587476">
        <w:rPr>
          <w:lang w:val="ru-RU"/>
        </w:rPr>
        <w:t xml:space="preserve">уволенные с военной службы без постановки на воинский учет и в последующем поставленные на воинский учет в военных комиссариатах; </w:t>
      </w:r>
      <w:proofErr w:type="gramEnd"/>
    </w:p>
    <w:p w:rsidR="00D73660" w:rsidRDefault="00D57F59" w:rsidP="00D73660">
      <w:pPr>
        <w:ind w:left="710" w:right="0" w:firstLine="0"/>
        <w:rPr>
          <w:rFonts w:ascii="Arial" w:eastAsia="Arial" w:hAnsi="Arial" w:cs="Arial"/>
          <w:lang w:val="ru-RU"/>
        </w:rPr>
      </w:pPr>
      <w:r w:rsidRPr="00587476">
        <w:rPr>
          <w:lang w:val="ru-RU"/>
        </w:rPr>
        <w:t xml:space="preserve">- </w:t>
      </w:r>
      <w:proofErr w:type="gramStart"/>
      <w:r w:rsidRPr="00587476">
        <w:rPr>
          <w:lang w:val="ru-RU"/>
        </w:rPr>
        <w:t>прошедшие</w:t>
      </w:r>
      <w:proofErr w:type="gramEnd"/>
      <w:r w:rsidRPr="00587476">
        <w:rPr>
          <w:lang w:val="ru-RU"/>
        </w:rPr>
        <w:t xml:space="preserve"> альтернативную гражданскую службу; </w:t>
      </w:r>
    </w:p>
    <w:p w:rsidR="003900D4" w:rsidRPr="00587476" w:rsidRDefault="00D73660" w:rsidP="00D73660">
      <w:pPr>
        <w:ind w:left="710" w:right="0" w:firstLine="0"/>
        <w:rPr>
          <w:lang w:val="ru-RU"/>
        </w:rPr>
      </w:pPr>
      <w:r>
        <w:rPr>
          <w:lang w:val="ru-RU"/>
        </w:rPr>
        <w:t>-</w:t>
      </w:r>
      <w:r w:rsidR="00D57F59" w:rsidRPr="00587476">
        <w:rPr>
          <w:lang w:val="ru-RU"/>
        </w:rPr>
        <w:t xml:space="preserve">женского пола, имеющие военно-учетные специальности согласно  приложению. </w:t>
      </w:r>
    </w:p>
    <w:p w:rsidR="003900D4" w:rsidRPr="00587476" w:rsidRDefault="00D57F59">
      <w:pPr>
        <w:numPr>
          <w:ilvl w:val="0"/>
          <w:numId w:val="3"/>
        </w:numPr>
        <w:ind w:right="0"/>
        <w:rPr>
          <w:lang w:val="ru-RU"/>
        </w:rPr>
      </w:pPr>
      <w:r w:rsidRPr="00587476">
        <w:rPr>
          <w:lang w:val="ru-RU"/>
        </w:rPr>
        <w:t xml:space="preserve">Не подлежат воинскому учету в военных комиссариатах, органах местного </w:t>
      </w:r>
      <w:r w:rsidR="00EB52A4">
        <w:rPr>
          <w:lang w:val="ru-RU"/>
        </w:rPr>
        <w:t xml:space="preserve">           </w:t>
      </w:r>
      <w:r w:rsidRPr="00587476">
        <w:rPr>
          <w:lang w:val="ru-RU"/>
        </w:rPr>
        <w:t xml:space="preserve">самоуправления и организациях граждане: </w:t>
      </w:r>
    </w:p>
    <w:p w:rsidR="003900D4" w:rsidRPr="00587476" w:rsidRDefault="00D57F59">
      <w:pPr>
        <w:ind w:left="720" w:right="0" w:firstLine="0"/>
        <w:rPr>
          <w:lang w:val="ru-RU"/>
        </w:rPr>
      </w:pPr>
      <w:r w:rsidRPr="00587476">
        <w:rPr>
          <w:lang w:val="ru-RU"/>
        </w:rPr>
        <w:t xml:space="preserve"> а) освобожденные от исполнения воинской обязанности в соответствии с </w:t>
      </w:r>
      <w:proofErr w:type="gramStart"/>
      <w:r w:rsidRPr="00587476">
        <w:rPr>
          <w:lang w:val="ru-RU"/>
        </w:rPr>
        <w:t>Федеральным</w:t>
      </w:r>
      <w:proofErr w:type="gramEnd"/>
      <w:r w:rsidRPr="00587476">
        <w:rPr>
          <w:lang w:val="ru-RU"/>
        </w:rPr>
        <w:t xml:space="preserve"> </w:t>
      </w:r>
    </w:p>
    <w:p w:rsidR="003900D4" w:rsidRPr="00587476" w:rsidRDefault="00EB52A4">
      <w:pPr>
        <w:ind w:left="-15" w:right="0" w:firstLine="0"/>
        <w:rPr>
          <w:lang w:val="ru-RU"/>
        </w:rPr>
      </w:pPr>
      <w:r>
        <w:rPr>
          <w:lang w:val="ru-RU"/>
        </w:rPr>
        <w:t xml:space="preserve">                 </w:t>
      </w:r>
      <w:r w:rsidR="00D57F59" w:rsidRPr="00587476">
        <w:rPr>
          <w:lang w:val="ru-RU"/>
        </w:rPr>
        <w:t xml:space="preserve">законом "О воинской обязанности и военной службе"; </w:t>
      </w:r>
    </w:p>
    <w:p w:rsidR="003900D4" w:rsidRPr="00587476" w:rsidRDefault="00D57F59">
      <w:pPr>
        <w:ind w:left="720" w:right="0" w:firstLine="0"/>
        <w:rPr>
          <w:lang w:val="ru-RU"/>
        </w:rPr>
      </w:pPr>
      <w:r w:rsidRPr="00587476">
        <w:rPr>
          <w:lang w:val="ru-RU"/>
        </w:rPr>
        <w:t xml:space="preserve"> б) </w:t>
      </w:r>
      <w:proofErr w:type="gramStart"/>
      <w:r w:rsidRPr="00587476">
        <w:rPr>
          <w:lang w:val="ru-RU"/>
        </w:rPr>
        <w:t>проходящие</w:t>
      </w:r>
      <w:proofErr w:type="gramEnd"/>
      <w:r w:rsidRPr="00587476">
        <w:rPr>
          <w:lang w:val="ru-RU"/>
        </w:rPr>
        <w:t xml:space="preserve"> военную службу или альтернативную гражданскую службу; </w:t>
      </w:r>
    </w:p>
    <w:p w:rsidR="003900D4" w:rsidRPr="00587476" w:rsidRDefault="00D57F59">
      <w:pPr>
        <w:ind w:left="720" w:right="0" w:firstLine="0"/>
        <w:rPr>
          <w:lang w:val="ru-RU"/>
        </w:rPr>
      </w:pPr>
      <w:r w:rsidRPr="00587476">
        <w:rPr>
          <w:lang w:val="ru-RU"/>
        </w:rPr>
        <w:t xml:space="preserve"> в) отбывающие наказание в виде лишения свободы; </w:t>
      </w:r>
    </w:p>
    <w:p w:rsidR="003900D4" w:rsidRPr="00587476" w:rsidRDefault="00D57F59">
      <w:pPr>
        <w:ind w:left="720" w:right="0" w:firstLine="0"/>
        <w:rPr>
          <w:lang w:val="ru-RU"/>
        </w:rPr>
      </w:pPr>
      <w:r w:rsidRPr="00587476">
        <w:rPr>
          <w:lang w:val="ru-RU"/>
        </w:rPr>
        <w:t xml:space="preserve"> </w:t>
      </w:r>
      <w:proofErr w:type="gramStart"/>
      <w:r w:rsidRPr="00587476">
        <w:rPr>
          <w:lang w:val="ru-RU"/>
        </w:rPr>
        <w:t xml:space="preserve">г) женского пола, не имеющие военно-учетной специальности; </w:t>
      </w:r>
      <w:proofErr w:type="gramEnd"/>
    </w:p>
    <w:p w:rsidR="003900D4" w:rsidRPr="00587476" w:rsidRDefault="00D57F59">
      <w:pPr>
        <w:ind w:left="720" w:right="0" w:firstLine="0"/>
        <w:rPr>
          <w:lang w:val="ru-RU"/>
        </w:rPr>
      </w:pPr>
      <w:r w:rsidRPr="00587476">
        <w:rPr>
          <w:lang w:val="ru-RU"/>
        </w:rPr>
        <w:t xml:space="preserve"> </w:t>
      </w:r>
      <w:proofErr w:type="spellStart"/>
      <w:proofErr w:type="gramStart"/>
      <w:r w:rsidRPr="00587476">
        <w:rPr>
          <w:lang w:val="ru-RU"/>
        </w:rPr>
        <w:t>д</w:t>
      </w:r>
      <w:proofErr w:type="spellEnd"/>
      <w:r w:rsidRPr="00587476">
        <w:rPr>
          <w:lang w:val="ru-RU"/>
        </w:rPr>
        <w:t xml:space="preserve">) постоянно проживающие за пределами Российской Федерации; </w:t>
      </w:r>
      <w:proofErr w:type="gramEnd"/>
    </w:p>
    <w:p w:rsidR="003900D4" w:rsidRPr="00587476" w:rsidRDefault="00D57F59">
      <w:pPr>
        <w:ind w:left="-15" w:right="0"/>
        <w:rPr>
          <w:lang w:val="ru-RU"/>
        </w:rPr>
      </w:pPr>
      <w:r w:rsidRPr="00587476">
        <w:rPr>
          <w:lang w:val="ru-RU"/>
        </w:rPr>
        <w:t xml:space="preserve"> 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 </w:t>
      </w:r>
    </w:p>
    <w:p w:rsidR="003900D4" w:rsidRPr="00587476" w:rsidRDefault="00D57F59">
      <w:pPr>
        <w:numPr>
          <w:ilvl w:val="0"/>
          <w:numId w:val="3"/>
        </w:numPr>
        <w:ind w:right="0"/>
        <w:rPr>
          <w:lang w:val="ru-RU"/>
        </w:rPr>
      </w:pPr>
      <w:r w:rsidRPr="00587476">
        <w:rPr>
          <w:lang w:val="ru-RU"/>
        </w:rPr>
        <w:t xml:space="preserve">Воинский учет военнообязанных подразделяется </w:t>
      </w:r>
      <w:proofErr w:type="gramStart"/>
      <w:r w:rsidRPr="00587476">
        <w:rPr>
          <w:lang w:val="ru-RU"/>
        </w:rPr>
        <w:t>на</w:t>
      </w:r>
      <w:proofErr w:type="gramEnd"/>
      <w:r w:rsidRPr="00587476">
        <w:rPr>
          <w:lang w:val="ru-RU"/>
        </w:rPr>
        <w:t xml:space="preserve"> общий и специальный. </w:t>
      </w:r>
    </w:p>
    <w:p w:rsidR="003900D4" w:rsidRPr="00587476" w:rsidRDefault="00D57F59">
      <w:pPr>
        <w:ind w:left="-15" w:right="0"/>
        <w:rPr>
          <w:lang w:val="ru-RU"/>
        </w:rPr>
      </w:pPr>
      <w:r w:rsidRPr="00587476">
        <w:rPr>
          <w:lang w:val="ru-RU"/>
        </w:rPr>
        <w:t xml:space="preserve"> </w:t>
      </w:r>
      <w:proofErr w:type="gramStart"/>
      <w:r w:rsidRPr="00587476">
        <w:rPr>
          <w:lang w:val="ru-RU"/>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587476">
        <w:rPr>
          <w:lang w:val="ru-RU"/>
        </w:rPr>
        <w:t xml:space="preserve"> состава. </w:t>
      </w:r>
    </w:p>
    <w:p w:rsidR="003900D4" w:rsidRPr="00587476" w:rsidRDefault="00D57F59">
      <w:pPr>
        <w:ind w:left="720" w:right="0" w:firstLine="0"/>
        <w:rPr>
          <w:lang w:val="ru-RU"/>
        </w:rPr>
      </w:pPr>
      <w:r w:rsidRPr="00587476">
        <w:rPr>
          <w:lang w:val="ru-RU"/>
        </w:rPr>
        <w:t xml:space="preserve"> Остальные военнообязанные состоят на общем воинском учете. </w:t>
      </w:r>
    </w:p>
    <w:p w:rsidR="003900D4" w:rsidRPr="00587476" w:rsidRDefault="00D57F59">
      <w:pPr>
        <w:spacing w:after="29" w:line="259" w:lineRule="auto"/>
        <w:ind w:left="720" w:right="0" w:firstLine="0"/>
        <w:jc w:val="left"/>
        <w:rPr>
          <w:lang w:val="ru-RU"/>
        </w:rPr>
      </w:pPr>
      <w:r w:rsidRPr="00587476">
        <w:rPr>
          <w:lang w:val="ru-RU"/>
        </w:rPr>
        <w:t xml:space="preserve">  </w:t>
      </w:r>
    </w:p>
    <w:p w:rsidR="003900D4" w:rsidRDefault="00D57F59">
      <w:pPr>
        <w:pStyle w:val="1"/>
        <w:ind w:left="718" w:right="1" w:hanging="360"/>
      </w:pPr>
      <w:proofErr w:type="spellStart"/>
      <w:r>
        <w:t>Порядок</w:t>
      </w:r>
      <w:proofErr w:type="spellEnd"/>
      <w:r>
        <w:t xml:space="preserve"> </w:t>
      </w:r>
      <w:proofErr w:type="spellStart"/>
      <w:r>
        <w:t>осуществления</w:t>
      </w:r>
      <w:proofErr w:type="spellEnd"/>
      <w:r>
        <w:t xml:space="preserve"> </w:t>
      </w:r>
      <w:proofErr w:type="spellStart"/>
      <w:r>
        <w:t>воинского</w:t>
      </w:r>
      <w:proofErr w:type="spellEnd"/>
      <w:r>
        <w:t xml:space="preserve"> </w:t>
      </w:r>
      <w:proofErr w:type="spellStart"/>
      <w:r>
        <w:t>учета</w:t>
      </w:r>
      <w:proofErr w:type="spellEnd"/>
      <w:r>
        <w:t xml:space="preserve"> </w:t>
      </w:r>
    </w:p>
    <w:p w:rsidR="003900D4" w:rsidRDefault="00D57F59">
      <w:pPr>
        <w:spacing w:after="68" w:line="259" w:lineRule="auto"/>
        <w:ind w:left="1080" w:right="0" w:firstLine="0"/>
        <w:jc w:val="left"/>
      </w:pPr>
      <w:r>
        <w:rPr>
          <w:rFonts w:ascii="Arial" w:eastAsia="Arial" w:hAnsi="Arial" w:cs="Arial"/>
          <w:sz w:val="18"/>
        </w:rPr>
        <w:t xml:space="preserve"> </w:t>
      </w:r>
    </w:p>
    <w:p w:rsidR="003900D4" w:rsidRPr="00587476" w:rsidRDefault="00D57F59">
      <w:pPr>
        <w:numPr>
          <w:ilvl w:val="0"/>
          <w:numId w:val="4"/>
        </w:numPr>
        <w:ind w:right="0"/>
        <w:rPr>
          <w:lang w:val="ru-RU"/>
        </w:rPr>
      </w:pPr>
      <w:r w:rsidRPr="00587476">
        <w:rPr>
          <w:lang w:val="ru-RU"/>
        </w:rPr>
        <w:t xml:space="preserve">Воинский учет граждан в учреждении осуществляется по личным карточкам работников (форма </w:t>
      </w:r>
      <w:r>
        <w:t>N</w:t>
      </w:r>
      <w:r w:rsidRPr="00587476">
        <w:rPr>
          <w:lang w:val="ru-RU"/>
        </w:rPr>
        <w:t xml:space="preserve"> Т-2). </w:t>
      </w:r>
    </w:p>
    <w:p w:rsidR="003900D4" w:rsidRPr="00587476" w:rsidRDefault="00D57F59">
      <w:pPr>
        <w:numPr>
          <w:ilvl w:val="0"/>
          <w:numId w:val="4"/>
        </w:numPr>
        <w:ind w:right="0"/>
        <w:rPr>
          <w:lang w:val="ru-RU"/>
        </w:rPr>
      </w:pPr>
      <w:r w:rsidRPr="00587476">
        <w:rPr>
          <w:lang w:val="ru-RU"/>
        </w:rPr>
        <w:t>Документами воинского учета, на основании которых ведется воинский учѐ</w:t>
      </w:r>
      <w:proofErr w:type="gramStart"/>
      <w:r w:rsidRPr="00587476">
        <w:rPr>
          <w:lang w:val="ru-RU"/>
        </w:rPr>
        <w:t>т</w:t>
      </w:r>
      <w:proofErr w:type="gramEnd"/>
      <w:r w:rsidRPr="00587476">
        <w:rPr>
          <w:lang w:val="ru-RU"/>
        </w:rPr>
        <w:t xml:space="preserve"> и заполняются документы, являются: </w:t>
      </w:r>
    </w:p>
    <w:p w:rsidR="003900D4" w:rsidRPr="00587476" w:rsidRDefault="00D57F59">
      <w:pPr>
        <w:ind w:left="720" w:right="0" w:firstLine="0"/>
        <w:rPr>
          <w:lang w:val="ru-RU"/>
        </w:rPr>
      </w:pPr>
      <w:r w:rsidRPr="00587476">
        <w:rPr>
          <w:lang w:val="ru-RU"/>
        </w:rPr>
        <w:t xml:space="preserve"> а) удостоверение гражданина, подлежащего призыву на военную службу, - </w:t>
      </w:r>
      <w:proofErr w:type="gramStart"/>
      <w:r w:rsidRPr="00587476">
        <w:rPr>
          <w:lang w:val="ru-RU"/>
        </w:rPr>
        <w:t>для</w:t>
      </w:r>
      <w:proofErr w:type="gramEnd"/>
      <w:r w:rsidRPr="00587476">
        <w:rPr>
          <w:lang w:val="ru-RU"/>
        </w:rPr>
        <w:t xml:space="preserve"> </w:t>
      </w:r>
    </w:p>
    <w:p w:rsidR="003900D4" w:rsidRPr="00587476" w:rsidRDefault="00D57F59">
      <w:pPr>
        <w:ind w:left="-15" w:right="0" w:firstLine="0"/>
        <w:rPr>
          <w:lang w:val="ru-RU"/>
        </w:rPr>
      </w:pPr>
      <w:r w:rsidRPr="00587476">
        <w:rPr>
          <w:lang w:val="ru-RU"/>
        </w:rPr>
        <w:t xml:space="preserve">призывников; </w:t>
      </w:r>
    </w:p>
    <w:p w:rsidR="003900D4" w:rsidRPr="00587476" w:rsidRDefault="00D57F59">
      <w:pPr>
        <w:ind w:left="720" w:right="0" w:firstLine="0"/>
        <w:rPr>
          <w:lang w:val="ru-RU"/>
        </w:rPr>
      </w:pPr>
      <w:r w:rsidRPr="00587476">
        <w:rPr>
          <w:lang w:val="ru-RU"/>
        </w:rPr>
        <w:t xml:space="preserve"> б) военный билет (временное удостоверение, выданное взамен военного билета) - </w:t>
      </w:r>
      <w:proofErr w:type="gramStart"/>
      <w:r w:rsidRPr="00587476">
        <w:rPr>
          <w:lang w:val="ru-RU"/>
        </w:rPr>
        <w:t>для</w:t>
      </w:r>
      <w:proofErr w:type="gramEnd"/>
      <w:r w:rsidRPr="00587476">
        <w:rPr>
          <w:lang w:val="ru-RU"/>
        </w:rPr>
        <w:t xml:space="preserve"> </w:t>
      </w:r>
    </w:p>
    <w:p w:rsidR="003900D4" w:rsidRDefault="00D57F59">
      <w:pPr>
        <w:ind w:left="-15" w:right="0" w:firstLine="0"/>
      </w:pPr>
      <w:proofErr w:type="spellStart"/>
      <w:proofErr w:type="gramStart"/>
      <w:r>
        <w:t>военнообязанных</w:t>
      </w:r>
      <w:proofErr w:type="spellEnd"/>
      <w:proofErr w:type="gramEnd"/>
      <w:r>
        <w:t xml:space="preserve">. </w:t>
      </w:r>
    </w:p>
    <w:p w:rsidR="003900D4" w:rsidRPr="00587476" w:rsidRDefault="00D57F59">
      <w:pPr>
        <w:numPr>
          <w:ilvl w:val="0"/>
          <w:numId w:val="4"/>
        </w:numPr>
        <w:ind w:right="0"/>
        <w:rPr>
          <w:lang w:val="ru-RU"/>
        </w:rPr>
      </w:pPr>
      <w:r w:rsidRPr="00587476">
        <w:rPr>
          <w:lang w:val="ru-RU"/>
        </w:rPr>
        <w:t xml:space="preserve">При осуществлении воинского учета учреждение исполняет обязанности в соответствии с Федеральным законом "О воинской обязанности и военной службе". </w:t>
      </w:r>
    </w:p>
    <w:p w:rsidR="003900D4" w:rsidRPr="00587476" w:rsidRDefault="00D57F59">
      <w:pPr>
        <w:numPr>
          <w:ilvl w:val="0"/>
          <w:numId w:val="4"/>
        </w:numPr>
        <w:ind w:right="0"/>
        <w:rPr>
          <w:lang w:val="ru-RU"/>
        </w:rPr>
      </w:pPr>
      <w:r w:rsidRPr="00587476">
        <w:rPr>
          <w:lang w:val="ru-RU"/>
        </w:rPr>
        <w:t xml:space="preserve">В целях обеспечения постановки граждан на воинский учет по месту работы работник, осуществляющий воинский учет в учреждении: </w:t>
      </w:r>
    </w:p>
    <w:p w:rsidR="003900D4" w:rsidRPr="00587476" w:rsidRDefault="00D57F59">
      <w:pPr>
        <w:ind w:left="-15" w:right="0"/>
        <w:rPr>
          <w:lang w:val="ru-RU"/>
        </w:rPr>
      </w:pPr>
      <w:r w:rsidRPr="00587476">
        <w:rPr>
          <w:lang w:val="ru-RU"/>
        </w:rPr>
        <w:lastRenderedPageBreak/>
        <w:t xml:space="preserve"> </w:t>
      </w:r>
      <w:proofErr w:type="gramStart"/>
      <w:r w:rsidRPr="00587476">
        <w:rPr>
          <w:lang w:val="ru-RU"/>
        </w:rPr>
        <w:t>а) проверяет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временного пребывания, наличие мобилизационных предписаний (для военнообязанных запаса при наличии в военных билетах отметок о вручении мобилизационного</w:t>
      </w:r>
      <w:proofErr w:type="gramEnd"/>
      <w:r w:rsidRPr="00587476">
        <w:rPr>
          <w:lang w:val="ru-RU"/>
        </w:rPr>
        <w:t xml:space="preserve"> предписания), жетонов с личными номерами Вооруженных Сил </w:t>
      </w:r>
      <w:proofErr w:type="gramStart"/>
      <w:r w:rsidRPr="00587476">
        <w:rPr>
          <w:lang w:val="ru-RU"/>
        </w:rPr>
        <w:t>Российской</w:t>
      </w:r>
      <w:proofErr w:type="gramEnd"/>
      <w:r w:rsidRPr="00587476">
        <w:rPr>
          <w:lang w:val="ru-RU"/>
        </w:rPr>
        <w:t xml:space="preserve"> </w:t>
      </w:r>
    </w:p>
    <w:p w:rsidR="003900D4" w:rsidRPr="00587476" w:rsidRDefault="00D57F59">
      <w:pPr>
        <w:ind w:left="-15" w:right="0" w:firstLine="0"/>
        <w:rPr>
          <w:lang w:val="ru-RU"/>
        </w:rPr>
      </w:pPr>
      <w:r w:rsidRPr="00587476">
        <w:rPr>
          <w:lang w:val="ru-RU"/>
        </w:rPr>
        <w:t xml:space="preserve">Федерации (для военнообязанных при наличии в военном билете отметки о вручении жетона); </w:t>
      </w:r>
    </w:p>
    <w:p w:rsidR="003900D4" w:rsidRPr="00587476" w:rsidRDefault="00D57F59">
      <w:pPr>
        <w:ind w:left="-15" w:right="0"/>
        <w:rPr>
          <w:lang w:val="ru-RU"/>
        </w:rPr>
      </w:pPr>
      <w:r w:rsidRPr="00587476">
        <w:rPr>
          <w:lang w:val="ru-RU"/>
        </w:rPr>
        <w:t xml:space="preserve"> б) заполняет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временного пребывания граждан, другие сведения, содержащиеся в документах граждан, принимаемых на воинский учет; </w:t>
      </w:r>
    </w:p>
    <w:p w:rsidR="003900D4" w:rsidRPr="00587476" w:rsidRDefault="00D57F59">
      <w:pPr>
        <w:ind w:left="-15" w:right="0"/>
        <w:rPr>
          <w:lang w:val="ru-RU"/>
        </w:rPr>
      </w:pPr>
      <w:r w:rsidRPr="00587476">
        <w:rPr>
          <w:lang w:val="ru-RU"/>
        </w:rPr>
        <w:t xml:space="preserve"> в) разъясняет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rsidRPr="00587476">
        <w:rPr>
          <w:lang w:val="ru-RU"/>
        </w:rPr>
        <w:t>контроль за</w:t>
      </w:r>
      <w:proofErr w:type="gramEnd"/>
      <w:r w:rsidRPr="00587476">
        <w:rPr>
          <w:lang w:val="ru-RU"/>
        </w:rPr>
        <w:t xml:space="preserve"> их исполнением, а также информируют граждан об ответственности за неисполнение указанных обязанностей; </w:t>
      </w:r>
    </w:p>
    <w:p w:rsidR="003900D4" w:rsidRPr="00587476" w:rsidRDefault="00D57F59">
      <w:pPr>
        <w:ind w:left="-15" w:right="0"/>
        <w:rPr>
          <w:lang w:val="ru-RU"/>
        </w:rPr>
      </w:pPr>
      <w:r w:rsidRPr="00587476">
        <w:rPr>
          <w:lang w:val="ru-RU"/>
        </w:rPr>
        <w:t xml:space="preserve"> г) информирует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w:t>
      </w:r>
    </w:p>
    <w:p w:rsidR="003900D4" w:rsidRPr="00587476" w:rsidRDefault="00D57F59">
      <w:pPr>
        <w:ind w:left="-15" w:right="0"/>
        <w:rPr>
          <w:lang w:val="ru-RU"/>
        </w:rPr>
      </w:pPr>
      <w:r w:rsidRPr="00587476">
        <w:rPr>
          <w:lang w:val="ru-RU"/>
        </w:rPr>
        <w:t xml:space="preserve"> 13. В целях сбора, хранения и обработки сведений, содержащихся в личных карточках граждан, подлежащих воинскому учету, в учреждении: </w:t>
      </w:r>
    </w:p>
    <w:p w:rsidR="003900D4" w:rsidRPr="00587476" w:rsidRDefault="00D57F59">
      <w:pPr>
        <w:ind w:left="720" w:right="0" w:firstLine="0"/>
        <w:rPr>
          <w:lang w:val="ru-RU"/>
        </w:rPr>
      </w:pPr>
      <w:r w:rsidRPr="00587476">
        <w:rPr>
          <w:lang w:val="ru-RU"/>
        </w:rPr>
        <w:t xml:space="preserve"> а) определяются граждане, подлежащие постановке на воинский учет по месту работы и </w:t>
      </w:r>
    </w:p>
    <w:p w:rsidR="003900D4" w:rsidRPr="00587476" w:rsidRDefault="00D57F59">
      <w:pPr>
        <w:ind w:left="-15" w:right="0" w:firstLine="0"/>
        <w:rPr>
          <w:lang w:val="ru-RU"/>
        </w:rPr>
      </w:pPr>
      <w:r w:rsidRPr="00587476">
        <w:rPr>
          <w:lang w:val="ru-RU"/>
        </w:rPr>
        <w:t xml:space="preserve">(или) по месту жительства, и принимаются необходимые меры к постановке их на воинский учет; </w:t>
      </w:r>
    </w:p>
    <w:p w:rsidR="003900D4" w:rsidRPr="00587476" w:rsidRDefault="00D57F59">
      <w:pPr>
        <w:ind w:left="720" w:right="0" w:firstLine="0"/>
        <w:rPr>
          <w:lang w:val="ru-RU"/>
        </w:rPr>
      </w:pPr>
      <w:r w:rsidRPr="00587476">
        <w:rPr>
          <w:lang w:val="ru-RU"/>
        </w:rPr>
        <w:t xml:space="preserve"> б) ведутся и хранятся личные карточки граждан, поставленных на воинский учет, в порядке, </w:t>
      </w:r>
    </w:p>
    <w:p w:rsidR="003900D4" w:rsidRPr="00587476" w:rsidRDefault="00D57F59">
      <w:pPr>
        <w:ind w:left="-15" w:right="0" w:firstLine="0"/>
        <w:rPr>
          <w:lang w:val="ru-RU"/>
        </w:rPr>
      </w:pPr>
      <w:proofErr w:type="gramStart"/>
      <w:r w:rsidRPr="00587476">
        <w:rPr>
          <w:lang w:val="ru-RU"/>
        </w:rPr>
        <w:t>определяемом</w:t>
      </w:r>
      <w:proofErr w:type="gramEnd"/>
      <w:r w:rsidRPr="00587476">
        <w:rPr>
          <w:lang w:val="ru-RU"/>
        </w:rPr>
        <w:t xml:space="preserve"> Министерством обороны Российской Федерации. </w:t>
      </w:r>
    </w:p>
    <w:p w:rsidR="003900D4" w:rsidRPr="00587476" w:rsidRDefault="00D57F59">
      <w:pPr>
        <w:ind w:left="-15" w:right="0"/>
        <w:rPr>
          <w:lang w:val="ru-RU"/>
        </w:rPr>
      </w:pPr>
      <w:r w:rsidRPr="00587476">
        <w:rPr>
          <w:lang w:val="ru-RU"/>
        </w:rPr>
        <w:t xml:space="preserve"> 13.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 осуществляющий воинский учет в учреждении: </w:t>
      </w:r>
    </w:p>
    <w:p w:rsidR="003900D4" w:rsidRPr="00587476" w:rsidRDefault="00D57F59">
      <w:pPr>
        <w:ind w:left="-15" w:right="0"/>
        <w:rPr>
          <w:lang w:val="ru-RU"/>
        </w:rPr>
      </w:pPr>
      <w:r w:rsidRPr="00587476">
        <w:rPr>
          <w:lang w:val="ru-RU"/>
        </w:rPr>
        <w:t xml:space="preserve"> а) направляет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учреждений). В случае необходимости, а для призывников в обязательном порядке, в целях постановки на воинский учет по месту жительства или месту временного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w:t>
      </w:r>
    </w:p>
    <w:p w:rsidR="003900D4" w:rsidRPr="00587476" w:rsidRDefault="00D57F59">
      <w:pPr>
        <w:ind w:left="-15" w:right="0"/>
        <w:rPr>
          <w:lang w:val="ru-RU"/>
        </w:rPr>
      </w:pPr>
      <w:r w:rsidRPr="00587476">
        <w:rPr>
          <w:lang w:val="ru-RU"/>
        </w:rPr>
        <w:t xml:space="preserve"> б) направляет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w:t>
      </w:r>
    </w:p>
    <w:p w:rsidR="003900D4" w:rsidRPr="00587476" w:rsidRDefault="00D57F59">
      <w:pPr>
        <w:ind w:left="720" w:right="0" w:firstLine="0"/>
        <w:rPr>
          <w:lang w:val="ru-RU"/>
        </w:rPr>
      </w:pPr>
      <w:r w:rsidRPr="00587476">
        <w:rPr>
          <w:lang w:val="ru-RU"/>
        </w:rPr>
        <w:t xml:space="preserve"> в) сверяют не реже 1 раза в год сведения о воинском учете, содержащиеся в </w:t>
      </w:r>
      <w:proofErr w:type="gramStart"/>
      <w:r w:rsidRPr="00587476">
        <w:rPr>
          <w:lang w:val="ru-RU"/>
        </w:rPr>
        <w:t>личных</w:t>
      </w:r>
      <w:proofErr w:type="gramEnd"/>
      <w:r w:rsidRPr="00587476">
        <w:rPr>
          <w:lang w:val="ru-RU"/>
        </w:rPr>
        <w:t xml:space="preserve"> </w:t>
      </w:r>
    </w:p>
    <w:p w:rsidR="003900D4" w:rsidRPr="00587476" w:rsidRDefault="00D57F59">
      <w:pPr>
        <w:ind w:left="-15" w:right="0" w:firstLine="0"/>
        <w:rPr>
          <w:lang w:val="ru-RU"/>
        </w:rPr>
      </w:pPr>
      <w:proofErr w:type="gramStart"/>
      <w:r w:rsidRPr="00587476">
        <w:rPr>
          <w:lang w:val="ru-RU"/>
        </w:rPr>
        <w:t>карточках</w:t>
      </w:r>
      <w:proofErr w:type="gramEnd"/>
      <w:r w:rsidRPr="00587476">
        <w:rPr>
          <w:lang w:val="ru-RU"/>
        </w:rPr>
        <w:t xml:space="preserve">, со сведениями, содержащимися в документах воинского учета граждан; </w:t>
      </w:r>
    </w:p>
    <w:p w:rsidR="003900D4" w:rsidRPr="00587476" w:rsidRDefault="00D57F59">
      <w:pPr>
        <w:ind w:left="-15" w:right="0"/>
        <w:rPr>
          <w:lang w:val="ru-RU"/>
        </w:rPr>
      </w:pPr>
      <w:r w:rsidRPr="00587476">
        <w:rPr>
          <w:lang w:val="ru-RU"/>
        </w:rPr>
        <w:t xml:space="preserve"> г) сверяют не реже 1 раза в год в порядке, определяемом Министерством обороны Российской Федерации,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 </w:t>
      </w:r>
    </w:p>
    <w:p w:rsidR="003900D4" w:rsidRPr="00587476" w:rsidRDefault="00D57F59">
      <w:pPr>
        <w:ind w:left="-15" w:right="0"/>
        <w:rPr>
          <w:lang w:val="ru-RU"/>
        </w:rPr>
      </w:pPr>
      <w:r w:rsidRPr="00587476">
        <w:rPr>
          <w:lang w:val="ru-RU"/>
        </w:rPr>
        <w:t xml:space="preserve"> </w:t>
      </w:r>
      <w:proofErr w:type="spellStart"/>
      <w:r w:rsidRPr="00587476">
        <w:rPr>
          <w:lang w:val="ru-RU"/>
        </w:rPr>
        <w:t>д</w:t>
      </w:r>
      <w:proofErr w:type="spellEnd"/>
      <w:r w:rsidRPr="00587476">
        <w:rPr>
          <w:lang w:val="ru-RU"/>
        </w:rPr>
        <w:t xml:space="preserve">)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временного пребывания, состояния здоровья граждан, состоящих на воинском учете, и в 2-недельный срок сообщают об указанных изменениях в военные комиссариаты; </w:t>
      </w:r>
    </w:p>
    <w:p w:rsidR="003900D4" w:rsidRPr="00587476" w:rsidRDefault="00D57F59">
      <w:pPr>
        <w:ind w:left="-15" w:right="0"/>
        <w:rPr>
          <w:lang w:val="ru-RU"/>
        </w:rPr>
      </w:pPr>
      <w:r w:rsidRPr="00587476">
        <w:rPr>
          <w:lang w:val="ru-RU"/>
        </w:rPr>
        <w:t xml:space="preserve"> е)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w:t>
      </w:r>
      <w:r w:rsidRPr="00587476">
        <w:rPr>
          <w:lang w:val="ru-RU"/>
        </w:rPr>
        <w:lastRenderedPageBreak/>
        <w:t xml:space="preserve">указанные военными комиссариатами, в том числе в периоды мобилизации, военного положения и в военное время. </w:t>
      </w:r>
    </w:p>
    <w:p w:rsidR="003900D4" w:rsidRPr="00587476" w:rsidRDefault="00D57F59">
      <w:pPr>
        <w:spacing w:after="26" w:line="259" w:lineRule="auto"/>
        <w:ind w:left="720" w:right="0" w:firstLine="0"/>
        <w:jc w:val="left"/>
        <w:rPr>
          <w:lang w:val="ru-RU"/>
        </w:rPr>
      </w:pPr>
      <w:r w:rsidRPr="00587476">
        <w:rPr>
          <w:lang w:val="ru-RU"/>
        </w:rPr>
        <w:t xml:space="preserve"> </w:t>
      </w:r>
    </w:p>
    <w:p w:rsidR="003900D4" w:rsidRDefault="00D57F59">
      <w:pPr>
        <w:pStyle w:val="1"/>
        <w:ind w:left="718" w:right="5" w:hanging="360"/>
      </w:pPr>
      <w:proofErr w:type="spellStart"/>
      <w:r>
        <w:t>Документы</w:t>
      </w:r>
      <w:proofErr w:type="spellEnd"/>
      <w:r>
        <w:t xml:space="preserve"> </w:t>
      </w:r>
      <w:proofErr w:type="spellStart"/>
      <w:r>
        <w:t>воинского</w:t>
      </w:r>
      <w:proofErr w:type="spellEnd"/>
      <w:r>
        <w:t xml:space="preserve"> </w:t>
      </w:r>
      <w:proofErr w:type="spellStart"/>
      <w:r>
        <w:t>учета</w:t>
      </w:r>
      <w:proofErr w:type="spellEnd"/>
      <w:r>
        <w:t xml:space="preserve"> </w:t>
      </w:r>
    </w:p>
    <w:p w:rsidR="003900D4" w:rsidRDefault="00D57F59">
      <w:pPr>
        <w:spacing w:after="68" w:line="259" w:lineRule="auto"/>
        <w:ind w:left="1080" w:right="0" w:firstLine="0"/>
        <w:jc w:val="left"/>
      </w:pPr>
      <w:r>
        <w:rPr>
          <w:rFonts w:ascii="Arial" w:eastAsia="Arial" w:hAnsi="Arial" w:cs="Arial"/>
          <w:sz w:val="18"/>
        </w:rPr>
        <w:t xml:space="preserve"> </w:t>
      </w:r>
    </w:p>
    <w:p w:rsidR="003900D4" w:rsidRPr="00587476" w:rsidRDefault="00D57F59">
      <w:pPr>
        <w:numPr>
          <w:ilvl w:val="0"/>
          <w:numId w:val="5"/>
        </w:numPr>
        <w:ind w:right="0"/>
        <w:rPr>
          <w:lang w:val="ru-RU"/>
        </w:rPr>
      </w:pPr>
      <w:r w:rsidRPr="00587476">
        <w:rPr>
          <w:lang w:val="ru-RU"/>
        </w:rPr>
        <w:t xml:space="preserve">Документы воинского учета должны содержать сведения о гражданах, предусмотренные Федеральным законом "О воинской обязанности и военной службе". </w:t>
      </w:r>
    </w:p>
    <w:p w:rsidR="003900D4" w:rsidRPr="00587476" w:rsidRDefault="00D57F59">
      <w:pPr>
        <w:ind w:left="-15" w:right="0"/>
        <w:rPr>
          <w:lang w:val="ru-RU"/>
        </w:rPr>
      </w:pPr>
      <w:r w:rsidRPr="00587476">
        <w:rPr>
          <w:lang w:val="ru-RU"/>
        </w:rPr>
        <w:t xml:space="preserve"> Перечень, формы документов воинского учета, порядок их хранения, заполнения, выдачи и замены устанавливаются Министерством обороны Российской Федерации. </w:t>
      </w:r>
    </w:p>
    <w:p w:rsidR="003900D4" w:rsidRPr="00587476" w:rsidRDefault="00D57F59">
      <w:pPr>
        <w:ind w:left="-15" w:right="0"/>
        <w:rPr>
          <w:lang w:val="ru-RU"/>
        </w:rPr>
      </w:pPr>
      <w:r w:rsidRPr="00587476">
        <w:rPr>
          <w:lang w:val="ru-RU"/>
        </w:rPr>
        <w:t xml:space="preserve"> </w:t>
      </w:r>
      <w:proofErr w:type="gramStart"/>
      <w:r w:rsidRPr="00587476">
        <w:rPr>
          <w:lang w:val="ru-RU"/>
        </w:rPr>
        <w:t xml:space="preserve">Бланки военных билетов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 </w:t>
      </w:r>
      <w:proofErr w:type="gramEnd"/>
    </w:p>
    <w:p w:rsidR="003900D4" w:rsidRPr="00587476" w:rsidRDefault="00D57F59">
      <w:pPr>
        <w:numPr>
          <w:ilvl w:val="0"/>
          <w:numId w:val="5"/>
        </w:numPr>
        <w:ind w:right="0"/>
        <w:rPr>
          <w:lang w:val="ru-RU"/>
        </w:rPr>
      </w:pPr>
      <w:r w:rsidRPr="00587476">
        <w:rPr>
          <w:lang w:val="ru-RU"/>
        </w:rPr>
        <w:t xml:space="preserve">В паспортах граждан Российской Федерации военными комиссариатами и органами внутренних дел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 </w:t>
      </w:r>
    </w:p>
    <w:p w:rsidR="003900D4" w:rsidRPr="00587476" w:rsidRDefault="00D57F59">
      <w:pPr>
        <w:spacing w:after="31" w:line="259" w:lineRule="auto"/>
        <w:ind w:left="720" w:right="0" w:firstLine="0"/>
        <w:jc w:val="left"/>
        <w:rPr>
          <w:lang w:val="ru-RU"/>
        </w:rPr>
      </w:pPr>
      <w:r w:rsidRPr="00587476">
        <w:rPr>
          <w:lang w:val="ru-RU"/>
        </w:rPr>
        <w:t xml:space="preserve">  </w:t>
      </w:r>
    </w:p>
    <w:p w:rsidR="003900D4" w:rsidRDefault="00D57F59">
      <w:pPr>
        <w:pStyle w:val="1"/>
        <w:ind w:left="718" w:right="3" w:hanging="360"/>
      </w:pPr>
      <w:proofErr w:type="spellStart"/>
      <w:r>
        <w:t>Обязанности</w:t>
      </w:r>
      <w:proofErr w:type="spellEnd"/>
      <w:r>
        <w:t xml:space="preserve"> </w:t>
      </w:r>
      <w:proofErr w:type="spellStart"/>
      <w:r>
        <w:t>граждан</w:t>
      </w:r>
      <w:proofErr w:type="spellEnd"/>
      <w:r>
        <w:t xml:space="preserve"> </w:t>
      </w:r>
      <w:proofErr w:type="spellStart"/>
      <w:r>
        <w:t>по</w:t>
      </w:r>
      <w:proofErr w:type="spellEnd"/>
      <w:r>
        <w:t xml:space="preserve"> </w:t>
      </w:r>
      <w:proofErr w:type="spellStart"/>
      <w:r>
        <w:t>воинскому</w:t>
      </w:r>
      <w:proofErr w:type="spellEnd"/>
      <w:r>
        <w:t xml:space="preserve"> </w:t>
      </w:r>
      <w:proofErr w:type="spellStart"/>
      <w:r>
        <w:t>учету</w:t>
      </w:r>
      <w:proofErr w:type="spellEnd"/>
      <w:r>
        <w:t xml:space="preserve"> </w:t>
      </w:r>
    </w:p>
    <w:p w:rsidR="003900D4" w:rsidRDefault="00D57F59">
      <w:pPr>
        <w:spacing w:after="66" w:line="259" w:lineRule="auto"/>
        <w:ind w:left="1080" w:right="0" w:firstLine="0"/>
        <w:jc w:val="left"/>
      </w:pPr>
      <w:r>
        <w:rPr>
          <w:rFonts w:ascii="Arial" w:eastAsia="Arial" w:hAnsi="Arial" w:cs="Arial"/>
          <w:sz w:val="18"/>
        </w:rPr>
        <w:t xml:space="preserve"> </w:t>
      </w:r>
    </w:p>
    <w:p w:rsidR="003900D4" w:rsidRPr="00587476" w:rsidRDefault="00D57F59">
      <w:pPr>
        <w:ind w:left="720" w:right="0" w:firstLine="0"/>
        <w:rPr>
          <w:lang w:val="ru-RU"/>
        </w:rPr>
      </w:pPr>
      <w:r w:rsidRPr="00587476">
        <w:rPr>
          <w:lang w:val="ru-RU"/>
        </w:rPr>
        <w:t xml:space="preserve">  16. Граждане, подлежащие воинскому учету, обязаны: </w:t>
      </w:r>
    </w:p>
    <w:p w:rsidR="003900D4" w:rsidRPr="00587476" w:rsidRDefault="00D57F59">
      <w:pPr>
        <w:ind w:left="720" w:right="0" w:firstLine="0"/>
        <w:rPr>
          <w:lang w:val="ru-RU"/>
        </w:rPr>
      </w:pPr>
      <w:r w:rsidRPr="00587476">
        <w:rPr>
          <w:lang w:val="ru-RU"/>
        </w:rPr>
        <w:t xml:space="preserve"> а) состоять на воинском учете по месту жительства или месту временного пребывания </w:t>
      </w:r>
      <w:proofErr w:type="gramStart"/>
      <w:r w:rsidRPr="00587476">
        <w:rPr>
          <w:lang w:val="ru-RU"/>
        </w:rPr>
        <w:t>в</w:t>
      </w:r>
      <w:proofErr w:type="gramEnd"/>
      <w:r w:rsidRPr="00587476">
        <w:rPr>
          <w:lang w:val="ru-RU"/>
        </w:rPr>
        <w:t xml:space="preserve"> </w:t>
      </w:r>
    </w:p>
    <w:p w:rsidR="003900D4" w:rsidRPr="00587476" w:rsidRDefault="00D57F59">
      <w:pPr>
        <w:ind w:left="-15" w:right="0" w:firstLine="0"/>
        <w:rPr>
          <w:lang w:val="ru-RU"/>
        </w:rPr>
      </w:pPr>
      <w:proofErr w:type="gramStart"/>
      <w:r w:rsidRPr="00587476">
        <w:rPr>
          <w:lang w:val="ru-RU"/>
        </w:rPr>
        <w:t>военном</w:t>
      </w:r>
      <w:proofErr w:type="gramEnd"/>
      <w:r w:rsidRPr="00587476">
        <w:rPr>
          <w:lang w:val="ru-RU"/>
        </w:rPr>
        <w:t xml:space="preserve"> комиссариате, а в поселении или городском округе, где нет военных комиссариатов, - в органах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 </w:t>
      </w:r>
    </w:p>
    <w:p w:rsidR="003900D4" w:rsidRPr="00587476" w:rsidRDefault="00D57F59">
      <w:pPr>
        <w:ind w:left="-15" w:right="0"/>
        <w:rPr>
          <w:lang w:val="ru-RU"/>
        </w:rPr>
      </w:pPr>
      <w:r w:rsidRPr="00587476">
        <w:rPr>
          <w:lang w:val="ru-RU"/>
        </w:rPr>
        <w:t xml:space="preserve"> </w:t>
      </w:r>
      <w:proofErr w:type="gramStart"/>
      <w:r w:rsidRPr="00587476">
        <w:rPr>
          <w:lang w:val="ru-RU"/>
        </w:rPr>
        <w:t xml:space="preserve">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временного пребывания,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 </w:t>
      </w:r>
      <w:proofErr w:type="gramEnd"/>
    </w:p>
    <w:p w:rsidR="003900D4" w:rsidRPr="00587476" w:rsidRDefault="00D57F59">
      <w:pPr>
        <w:ind w:left="-15" w:right="0"/>
        <w:rPr>
          <w:lang w:val="ru-RU"/>
        </w:rPr>
      </w:pPr>
      <w:r w:rsidRPr="00587476">
        <w:rPr>
          <w:lang w:val="ru-RU"/>
        </w:rPr>
        <w:t xml:space="preserve"> 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587476">
        <w:rPr>
          <w:lang w:val="ru-RU"/>
        </w:rPr>
        <w:t>в</w:t>
      </w:r>
      <w:proofErr w:type="gramEnd"/>
      <w:r w:rsidRPr="00587476">
        <w:rPr>
          <w:lang w:val="ru-RU"/>
        </w:rPr>
        <w:t xml:space="preserve"> </w:t>
      </w:r>
      <w:proofErr w:type="gramStart"/>
      <w:r w:rsidRPr="00587476">
        <w:rPr>
          <w:lang w:val="ru-RU"/>
        </w:rPr>
        <w:t>военный</w:t>
      </w:r>
      <w:proofErr w:type="gramEnd"/>
      <w:r w:rsidRPr="00587476">
        <w:rPr>
          <w:lang w:val="ru-RU"/>
        </w:rPr>
        <w:t xml:space="preserve"> комиссариат или иной орган, осуществляющий воинский учет, по месту жительства для постановки на воинский учет; </w:t>
      </w:r>
    </w:p>
    <w:p w:rsidR="003900D4" w:rsidRPr="00587476" w:rsidRDefault="00D57F59">
      <w:pPr>
        <w:ind w:left="-15" w:right="0"/>
        <w:rPr>
          <w:lang w:val="ru-RU"/>
        </w:rPr>
      </w:pPr>
      <w:r w:rsidRPr="00587476">
        <w:rPr>
          <w:lang w:val="ru-RU"/>
        </w:rPr>
        <w:t xml:space="preserve"> г) сообщать в 2-недельный срок в военный комиссариат или иной орган, осуществляющий 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муниципального образования; </w:t>
      </w:r>
    </w:p>
    <w:p w:rsidR="003900D4" w:rsidRPr="00587476" w:rsidRDefault="00D57F59">
      <w:pPr>
        <w:ind w:left="-15" w:right="0"/>
        <w:rPr>
          <w:lang w:val="ru-RU"/>
        </w:rPr>
      </w:pPr>
      <w:r w:rsidRPr="00587476">
        <w:rPr>
          <w:lang w:val="ru-RU"/>
        </w:rPr>
        <w:t xml:space="preserve"> </w:t>
      </w:r>
      <w:proofErr w:type="spellStart"/>
      <w:proofErr w:type="gramStart"/>
      <w:r w:rsidRPr="00587476">
        <w:rPr>
          <w:lang w:val="ru-RU"/>
        </w:rPr>
        <w:t>д</w:t>
      </w:r>
      <w:proofErr w:type="spellEnd"/>
      <w:r w:rsidRPr="00587476">
        <w:rPr>
          <w:lang w:val="ru-RU"/>
        </w:rPr>
        <w:t xml:space="preserve">) сняться с воинского учета при переезде на новое место жительства или место временного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временного пребывания или возвращении в Российскую Федерацию; </w:t>
      </w:r>
      <w:proofErr w:type="gramEnd"/>
    </w:p>
    <w:p w:rsidR="003900D4" w:rsidRPr="00587476" w:rsidRDefault="00D57F59">
      <w:pPr>
        <w:ind w:left="-15" w:right="0"/>
        <w:rPr>
          <w:lang w:val="ru-RU"/>
        </w:rPr>
      </w:pPr>
      <w:r w:rsidRPr="00587476">
        <w:rPr>
          <w:lang w:val="ru-RU"/>
        </w:rPr>
        <w:t xml:space="preserve"> е)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 </w:t>
      </w:r>
    </w:p>
    <w:p w:rsidR="003900D4" w:rsidRPr="00587476" w:rsidRDefault="00D57F59">
      <w:pPr>
        <w:numPr>
          <w:ilvl w:val="0"/>
          <w:numId w:val="6"/>
        </w:numPr>
        <w:ind w:right="0"/>
        <w:rPr>
          <w:lang w:val="ru-RU"/>
        </w:rPr>
      </w:pPr>
      <w:r w:rsidRPr="00587476">
        <w:rPr>
          <w:lang w:val="ru-RU"/>
        </w:rPr>
        <w:lastRenderedPageBreak/>
        <w:t xml:space="preserve">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военный комиссариат или иной орган, осуществляющий воинский учет, по месту жительства. </w:t>
      </w:r>
    </w:p>
    <w:p w:rsidR="003900D4" w:rsidRPr="00587476" w:rsidRDefault="00D57F59">
      <w:pPr>
        <w:numPr>
          <w:ilvl w:val="0"/>
          <w:numId w:val="6"/>
        </w:numPr>
        <w:ind w:right="0"/>
        <w:rPr>
          <w:lang w:val="ru-RU"/>
        </w:rPr>
      </w:pPr>
      <w:r w:rsidRPr="00587476">
        <w:rPr>
          <w:lang w:val="ru-RU"/>
        </w:rPr>
        <w:t xml:space="preserve">Граждане, получившие мобилизационные предписания или повестки военного комиссариата, обязаны выполнять изложенные в них требования. </w:t>
      </w:r>
    </w:p>
    <w:p w:rsidR="003900D4" w:rsidRPr="00587476" w:rsidRDefault="00D57F59">
      <w:pPr>
        <w:ind w:left="-15" w:right="0"/>
        <w:rPr>
          <w:lang w:val="ru-RU"/>
        </w:rPr>
      </w:pPr>
      <w:r w:rsidRPr="00587476">
        <w:rPr>
          <w:lang w:val="ru-RU"/>
        </w:rPr>
        <w:t xml:space="preserve"> В период мобилизации и в военное время выезд граждан, состоящих на воинском учете, с места жительства или места временного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временного пребывания. </w:t>
      </w:r>
    </w:p>
    <w:p w:rsidR="003900D4" w:rsidRPr="00587476" w:rsidRDefault="00D57F59">
      <w:pPr>
        <w:numPr>
          <w:ilvl w:val="0"/>
          <w:numId w:val="6"/>
        </w:numPr>
        <w:ind w:right="0"/>
        <w:rPr>
          <w:lang w:val="ru-RU"/>
        </w:rPr>
      </w:pPr>
      <w:r w:rsidRPr="00587476">
        <w:rPr>
          <w:lang w:val="ru-RU"/>
        </w:rPr>
        <w:t xml:space="preserve">Граждане, подлежащие призыву на военную службу, и офицеры запаса для постановки на воинский учет и снятия с воинского учета обязаны лично являться в военные комиссариаты. </w:t>
      </w:r>
    </w:p>
    <w:p w:rsidR="003900D4" w:rsidRPr="00587476" w:rsidRDefault="00D57F59">
      <w:pPr>
        <w:ind w:left="-15" w:right="0"/>
        <w:rPr>
          <w:lang w:val="ru-RU"/>
        </w:rPr>
      </w:pPr>
      <w:r w:rsidRPr="00587476">
        <w:rPr>
          <w:lang w:val="ru-RU"/>
        </w:rPr>
        <w:t xml:space="preserve"> 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временного пребывания. </w:t>
      </w:r>
    </w:p>
    <w:p w:rsidR="003900D4" w:rsidRPr="00587476" w:rsidRDefault="00D57F59">
      <w:pPr>
        <w:spacing w:after="0" w:line="259" w:lineRule="auto"/>
        <w:ind w:left="720" w:right="0" w:firstLine="0"/>
        <w:jc w:val="left"/>
        <w:rPr>
          <w:lang w:val="ru-RU"/>
        </w:rPr>
      </w:pPr>
      <w:r w:rsidRPr="00587476">
        <w:rPr>
          <w:lang w:val="ru-RU"/>
        </w:rPr>
        <w:t xml:space="preserve">  </w:t>
      </w:r>
    </w:p>
    <w:p w:rsidR="003900D4" w:rsidRPr="00587476" w:rsidRDefault="00D57F59">
      <w:pPr>
        <w:spacing w:after="31" w:line="259" w:lineRule="auto"/>
        <w:ind w:left="720" w:right="0" w:firstLine="0"/>
        <w:jc w:val="left"/>
        <w:rPr>
          <w:lang w:val="ru-RU"/>
        </w:rPr>
      </w:pPr>
      <w:r w:rsidRPr="00587476">
        <w:rPr>
          <w:lang w:val="ru-RU"/>
        </w:rPr>
        <w:t xml:space="preserve"> </w:t>
      </w:r>
    </w:p>
    <w:p w:rsidR="003900D4" w:rsidRPr="00587476" w:rsidRDefault="00D57F59">
      <w:pPr>
        <w:spacing w:after="0" w:line="280" w:lineRule="auto"/>
        <w:ind w:left="4623" w:right="0" w:hanging="3845"/>
        <w:jc w:val="left"/>
        <w:rPr>
          <w:lang w:val="ru-RU"/>
        </w:rPr>
      </w:pPr>
      <w:r>
        <w:rPr>
          <w:b/>
        </w:rPr>
        <w:t>V</w:t>
      </w:r>
      <w:r w:rsidRPr="00587476">
        <w:rPr>
          <w:b/>
          <w:lang w:val="ru-RU"/>
        </w:rPr>
        <w:t>.</w:t>
      </w:r>
      <w:r w:rsidRPr="00587476">
        <w:rPr>
          <w:rFonts w:ascii="Arial" w:eastAsia="Arial" w:hAnsi="Arial" w:cs="Arial"/>
          <w:b/>
          <w:lang w:val="ru-RU"/>
        </w:rPr>
        <w:t xml:space="preserve"> </w:t>
      </w:r>
      <w:r w:rsidRPr="00587476">
        <w:rPr>
          <w:b/>
          <w:lang w:val="ru-RU"/>
        </w:rPr>
        <w:t xml:space="preserve">Ответственность граждан и должностных лиц за неисполнение обязанностей по воинскому учету </w:t>
      </w:r>
    </w:p>
    <w:p w:rsidR="003900D4" w:rsidRPr="00587476" w:rsidRDefault="00D57F59">
      <w:pPr>
        <w:spacing w:after="68" w:line="259" w:lineRule="auto"/>
        <w:ind w:left="1080" w:right="0" w:firstLine="0"/>
        <w:jc w:val="left"/>
        <w:rPr>
          <w:lang w:val="ru-RU"/>
        </w:rPr>
      </w:pPr>
      <w:r w:rsidRPr="00587476">
        <w:rPr>
          <w:rFonts w:ascii="Arial" w:eastAsia="Arial" w:hAnsi="Arial" w:cs="Arial"/>
          <w:sz w:val="18"/>
          <w:lang w:val="ru-RU"/>
        </w:rPr>
        <w:t xml:space="preserve"> </w:t>
      </w:r>
    </w:p>
    <w:p w:rsidR="003900D4" w:rsidRPr="00587476" w:rsidRDefault="00D57F59">
      <w:pPr>
        <w:ind w:left="-15" w:right="0"/>
        <w:rPr>
          <w:lang w:val="ru-RU"/>
        </w:rPr>
      </w:pPr>
      <w:r w:rsidRPr="00587476">
        <w:rPr>
          <w:lang w:val="ru-RU"/>
        </w:rPr>
        <w:t xml:space="preserve">  20.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p>
    <w:p w:rsidR="003900D4" w:rsidRPr="00587476" w:rsidRDefault="00D57F59">
      <w:pPr>
        <w:spacing w:after="0" w:line="259" w:lineRule="auto"/>
        <w:ind w:left="720" w:right="0" w:firstLine="0"/>
        <w:jc w:val="left"/>
        <w:rPr>
          <w:lang w:val="ru-RU"/>
        </w:rPr>
      </w:pPr>
      <w:r w:rsidRPr="00587476">
        <w:rPr>
          <w:lang w:val="ru-RU"/>
        </w:rPr>
        <w:t xml:space="preserve">  </w:t>
      </w:r>
    </w:p>
    <w:p w:rsidR="003900D4" w:rsidRPr="00587476" w:rsidRDefault="00D57F59">
      <w:pPr>
        <w:spacing w:after="0" w:line="259" w:lineRule="auto"/>
        <w:ind w:right="0" w:firstLine="0"/>
        <w:jc w:val="left"/>
        <w:rPr>
          <w:lang w:val="ru-RU"/>
        </w:rPr>
      </w:pPr>
      <w:r w:rsidRPr="00587476">
        <w:rPr>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900D4" w:rsidRPr="00587476" w:rsidRDefault="00D57F59">
      <w:pPr>
        <w:spacing w:after="0" w:line="259" w:lineRule="auto"/>
        <w:ind w:left="720" w:right="0" w:firstLine="0"/>
        <w:jc w:val="left"/>
        <w:rPr>
          <w:lang w:val="ru-RU"/>
        </w:rPr>
      </w:pPr>
      <w:r w:rsidRPr="00587476">
        <w:rPr>
          <w:b/>
          <w:color w:val="000080"/>
          <w:sz w:val="24"/>
          <w:lang w:val="ru-RU"/>
        </w:rPr>
        <w:t xml:space="preserve"> </w:t>
      </w:r>
    </w:p>
    <w:p w:rsidR="003A6B37" w:rsidRDefault="003A6B37">
      <w:pPr>
        <w:spacing w:after="9" w:line="268" w:lineRule="auto"/>
        <w:ind w:left="7442" w:right="-9" w:hanging="10"/>
        <w:jc w:val="right"/>
        <w:rPr>
          <w:sz w:val="18"/>
          <w:lang w:val="ru-RU"/>
        </w:rPr>
      </w:pPr>
      <w:r>
        <w:rPr>
          <w:sz w:val="18"/>
          <w:lang w:val="ru-RU"/>
        </w:rPr>
        <w:t xml:space="preserve">  </w:t>
      </w: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A6B37" w:rsidRDefault="003A6B37">
      <w:pPr>
        <w:spacing w:after="9" w:line="268" w:lineRule="auto"/>
        <w:ind w:left="7442" w:right="-9" w:hanging="10"/>
        <w:jc w:val="right"/>
        <w:rPr>
          <w:sz w:val="18"/>
          <w:lang w:val="ru-RU"/>
        </w:rPr>
      </w:pPr>
    </w:p>
    <w:p w:rsidR="003900D4" w:rsidRPr="00587476" w:rsidRDefault="00D57F59">
      <w:pPr>
        <w:spacing w:after="9" w:line="268" w:lineRule="auto"/>
        <w:ind w:left="7442" w:right="-9" w:hanging="10"/>
        <w:jc w:val="right"/>
        <w:rPr>
          <w:lang w:val="ru-RU"/>
        </w:rPr>
      </w:pPr>
      <w:r w:rsidRPr="00587476">
        <w:rPr>
          <w:sz w:val="18"/>
          <w:lang w:val="ru-RU"/>
        </w:rPr>
        <w:t xml:space="preserve">Приложение к </w:t>
      </w:r>
      <w:r w:rsidRPr="00587476">
        <w:rPr>
          <w:sz w:val="18"/>
          <w:u w:val="single" w:color="000000"/>
          <w:lang w:val="ru-RU"/>
        </w:rPr>
        <w:t xml:space="preserve"> Положению</w:t>
      </w:r>
      <w:r w:rsidRPr="00587476">
        <w:rPr>
          <w:sz w:val="18"/>
          <w:lang w:val="ru-RU"/>
        </w:rPr>
        <w:t xml:space="preserve"> о воинском учете </w:t>
      </w:r>
    </w:p>
    <w:p w:rsidR="003900D4" w:rsidRPr="00587476" w:rsidRDefault="00D57F59">
      <w:pPr>
        <w:spacing w:after="15" w:line="259" w:lineRule="auto"/>
        <w:ind w:left="720" w:right="0" w:firstLine="0"/>
        <w:jc w:val="left"/>
        <w:rPr>
          <w:lang w:val="ru-RU"/>
        </w:rPr>
      </w:pPr>
      <w:r w:rsidRPr="00587476">
        <w:rPr>
          <w:sz w:val="18"/>
          <w:lang w:val="ru-RU"/>
        </w:rPr>
        <w:t xml:space="preserve">  </w:t>
      </w:r>
    </w:p>
    <w:p w:rsidR="003900D4" w:rsidRPr="00587476" w:rsidRDefault="00D57F59">
      <w:pPr>
        <w:spacing w:after="4" w:line="270" w:lineRule="auto"/>
        <w:ind w:left="10" w:right="5" w:hanging="10"/>
        <w:jc w:val="center"/>
        <w:rPr>
          <w:lang w:val="ru-RU"/>
        </w:rPr>
      </w:pPr>
      <w:r w:rsidRPr="00587476">
        <w:rPr>
          <w:sz w:val="18"/>
          <w:lang w:val="ru-RU"/>
        </w:rPr>
        <w:t xml:space="preserve">Перечень </w:t>
      </w:r>
    </w:p>
    <w:p w:rsidR="003900D4" w:rsidRPr="00587476" w:rsidRDefault="00D57F59">
      <w:pPr>
        <w:spacing w:after="4" w:line="270" w:lineRule="auto"/>
        <w:ind w:left="10" w:right="0" w:hanging="10"/>
        <w:jc w:val="center"/>
        <w:rPr>
          <w:lang w:val="ru-RU"/>
        </w:rPr>
      </w:pPr>
      <w:r w:rsidRPr="00587476">
        <w:rPr>
          <w:sz w:val="18"/>
          <w:lang w:val="ru-RU"/>
        </w:rPr>
        <w:t xml:space="preserve">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w:t>
      </w:r>
    </w:p>
    <w:p w:rsidR="003900D4" w:rsidRPr="00587476" w:rsidRDefault="00D57F59">
      <w:pPr>
        <w:spacing w:after="15" w:line="259" w:lineRule="auto"/>
        <w:ind w:left="720" w:right="0" w:firstLine="0"/>
        <w:jc w:val="left"/>
        <w:rPr>
          <w:lang w:val="ru-RU"/>
        </w:rPr>
      </w:pPr>
      <w:r w:rsidRPr="00587476">
        <w:rPr>
          <w:sz w:val="18"/>
          <w:lang w:val="ru-RU"/>
        </w:rPr>
        <w:t xml:space="preserve">  </w:t>
      </w:r>
    </w:p>
    <w:p w:rsidR="003900D4" w:rsidRDefault="00D57F59">
      <w:pPr>
        <w:numPr>
          <w:ilvl w:val="0"/>
          <w:numId w:val="7"/>
        </w:numPr>
        <w:spacing w:after="4" w:line="270" w:lineRule="auto"/>
        <w:ind w:right="2" w:hanging="151"/>
        <w:jc w:val="center"/>
      </w:pPr>
      <w:proofErr w:type="spellStart"/>
      <w:r>
        <w:rPr>
          <w:sz w:val="18"/>
        </w:rPr>
        <w:t>Военно-учетные</w:t>
      </w:r>
      <w:proofErr w:type="spellEnd"/>
      <w:r>
        <w:rPr>
          <w:sz w:val="18"/>
        </w:rPr>
        <w:t xml:space="preserve"> </w:t>
      </w:r>
      <w:proofErr w:type="spellStart"/>
      <w:r>
        <w:rPr>
          <w:sz w:val="18"/>
        </w:rPr>
        <w:t>специальности</w:t>
      </w:r>
      <w:proofErr w:type="spellEnd"/>
      <w:r>
        <w:rPr>
          <w:sz w:val="18"/>
        </w:rPr>
        <w:t xml:space="preserve"> </w:t>
      </w:r>
    </w:p>
    <w:p w:rsidR="003900D4" w:rsidRDefault="00D57F59">
      <w:pPr>
        <w:spacing w:after="16" w:line="259" w:lineRule="auto"/>
        <w:ind w:left="720" w:right="0" w:firstLine="0"/>
        <w:jc w:val="left"/>
      </w:pPr>
      <w:r>
        <w:rPr>
          <w:sz w:val="18"/>
        </w:rPr>
        <w:t xml:space="preserve">  </w:t>
      </w:r>
    </w:p>
    <w:p w:rsidR="003900D4" w:rsidRPr="00587476" w:rsidRDefault="00D57F59">
      <w:pPr>
        <w:spacing w:after="0" w:line="259" w:lineRule="auto"/>
        <w:ind w:right="7" w:firstLine="720"/>
        <w:rPr>
          <w:lang w:val="ru-RU"/>
        </w:rPr>
      </w:pPr>
      <w:r w:rsidRPr="00587476">
        <w:rPr>
          <w:sz w:val="18"/>
          <w:lang w:val="ru-RU"/>
        </w:rPr>
        <w:t xml:space="preserve"> 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законом "О воинской обязанности и военной службе" предусмотрена военная служба. </w:t>
      </w:r>
    </w:p>
    <w:p w:rsidR="003900D4" w:rsidRPr="00587476" w:rsidRDefault="00D57F59">
      <w:pPr>
        <w:spacing w:after="0" w:line="259" w:lineRule="auto"/>
        <w:ind w:left="720" w:right="0" w:firstLine="0"/>
        <w:jc w:val="left"/>
        <w:rPr>
          <w:lang w:val="ru-RU"/>
        </w:rPr>
      </w:pPr>
      <w:r w:rsidRPr="00587476">
        <w:rPr>
          <w:sz w:val="18"/>
          <w:lang w:val="ru-RU"/>
        </w:rPr>
        <w:t xml:space="preserve">  </w:t>
      </w:r>
    </w:p>
    <w:p w:rsidR="003900D4" w:rsidRPr="00587476" w:rsidRDefault="00D57F59">
      <w:pPr>
        <w:numPr>
          <w:ilvl w:val="0"/>
          <w:numId w:val="7"/>
        </w:numPr>
        <w:spacing w:after="4" w:line="270" w:lineRule="auto"/>
        <w:ind w:right="2" w:hanging="151"/>
        <w:jc w:val="center"/>
        <w:rPr>
          <w:lang w:val="ru-RU"/>
        </w:rPr>
      </w:pPr>
      <w:r w:rsidRPr="00587476">
        <w:rPr>
          <w:sz w:val="18"/>
          <w:lang w:val="ru-RU"/>
        </w:rPr>
        <w:t xml:space="preserve">Профессии и специальности, приобретенные в образовательных учреждениях, других учреждениях, а также в организациях в ходе трудовой или иной деятельности, при наличии которых граждане женского пола получают военно-учетные специальности </w:t>
      </w:r>
    </w:p>
    <w:p w:rsidR="003900D4" w:rsidRPr="00587476" w:rsidRDefault="00D57F59">
      <w:pPr>
        <w:spacing w:after="4" w:line="270" w:lineRule="auto"/>
        <w:ind w:left="10" w:right="8" w:hanging="10"/>
        <w:jc w:val="center"/>
        <w:rPr>
          <w:lang w:val="ru-RU"/>
        </w:rPr>
      </w:pPr>
      <w:r w:rsidRPr="00587476">
        <w:rPr>
          <w:sz w:val="18"/>
          <w:lang w:val="ru-RU"/>
        </w:rPr>
        <w:t xml:space="preserve">и подлежат постановке на воинский учет </w:t>
      </w:r>
    </w:p>
    <w:p w:rsidR="003900D4" w:rsidRPr="00587476" w:rsidRDefault="00D57F59">
      <w:pPr>
        <w:spacing w:after="4" w:line="270" w:lineRule="auto"/>
        <w:ind w:left="10" w:right="4" w:hanging="10"/>
        <w:jc w:val="center"/>
        <w:rPr>
          <w:lang w:val="ru-RU"/>
        </w:rPr>
      </w:pPr>
      <w:r w:rsidRPr="00587476">
        <w:rPr>
          <w:sz w:val="18"/>
          <w:lang w:val="ru-RU"/>
        </w:rPr>
        <w:t xml:space="preserve">1. Связь </w:t>
      </w:r>
    </w:p>
    <w:p w:rsidR="003A6B37" w:rsidRDefault="00D57F59">
      <w:pPr>
        <w:spacing w:after="10" w:line="270" w:lineRule="auto"/>
        <w:ind w:left="-15" w:right="85"/>
        <w:jc w:val="left"/>
        <w:rPr>
          <w:sz w:val="18"/>
          <w:lang w:val="ru-RU"/>
        </w:rPr>
      </w:pPr>
      <w:r w:rsidRPr="00587476">
        <w:rPr>
          <w:sz w:val="18"/>
          <w:lang w:val="ru-RU"/>
        </w:rPr>
        <w:t xml:space="preserve"> </w:t>
      </w:r>
      <w:proofErr w:type="gramStart"/>
      <w:r w:rsidRPr="00587476">
        <w:rPr>
          <w:sz w:val="18"/>
          <w:lang w:val="ru-RU"/>
        </w:rPr>
        <w:t xml:space="preserve">Монтажник оборудования связи, монтажник связи - </w:t>
      </w:r>
      <w:proofErr w:type="spellStart"/>
      <w:r w:rsidRPr="00587476">
        <w:rPr>
          <w:sz w:val="18"/>
          <w:lang w:val="ru-RU"/>
        </w:rPr>
        <w:t>антеннщик</w:t>
      </w:r>
      <w:proofErr w:type="spellEnd"/>
      <w:r w:rsidRPr="00587476">
        <w:rPr>
          <w:sz w:val="18"/>
          <w:lang w:val="ru-RU"/>
        </w:rPr>
        <w:t xml:space="preserve">, монтажник связи - кабельщик, монтажник связи - </w:t>
      </w:r>
      <w:proofErr w:type="spellStart"/>
      <w:r w:rsidRPr="00587476">
        <w:rPr>
          <w:sz w:val="18"/>
          <w:lang w:val="ru-RU"/>
        </w:rPr>
        <w:t>линейщик</w:t>
      </w:r>
      <w:proofErr w:type="spellEnd"/>
      <w:r w:rsidRPr="00587476">
        <w:rPr>
          <w:sz w:val="18"/>
          <w:lang w:val="ru-RU"/>
        </w:rPr>
        <w:t xml:space="preserve">,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w:t>
      </w:r>
      <w:proofErr w:type="spellStart"/>
      <w:r w:rsidRPr="00587476">
        <w:rPr>
          <w:sz w:val="18"/>
          <w:lang w:val="ru-RU"/>
        </w:rPr>
        <w:t>электромонтер-релейщик</w:t>
      </w:r>
      <w:proofErr w:type="spellEnd"/>
      <w:r w:rsidRPr="00587476">
        <w:rPr>
          <w:sz w:val="18"/>
          <w:lang w:val="ru-RU"/>
        </w:rPr>
        <w:t>, электромонтер по ремонту и обслуживанию аппаратуры и устройств связи, электромонтер стационарного оборудования радиорелейных линий связи, электромонтер стационарного оборудования радиофикации, электромонтер стационарного оборудования телеграфной связи, электромонтер стационарного оборудования телефонной</w:t>
      </w:r>
      <w:proofErr w:type="gramEnd"/>
      <w:r w:rsidRPr="00587476">
        <w:rPr>
          <w:sz w:val="18"/>
          <w:lang w:val="ru-RU"/>
        </w:rPr>
        <w:t xml:space="preserve"> связи, электромонтер стационарного радиооборудования, электромонтер приемопередающей станции спутниковой связи, </w:t>
      </w:r>
      <w:proofErr w:type="spellStart"/>
      <w:r w:rsidRPr="00587476">
        <w:rPr>
          <w:sz w:val="18"/>
          <w:lang w:val="ru-RU"/>
        </w:rPr>
        <w:t>радист-радиолокаторщик</w:t>
      </w:r>
      <w:proofErr w:type="spellEnd"/>
      <w:r w:rsidRPr="00587476">
        <w:rPr>
          <w:sz w:val="18"/>
          <w:lang w:val="ru-RU"/>
        </w:rPr>
        <w:t xml:space="preserve">, радиотелеграфист, радиотехник, телеграфист, телефонист, </w:t>
      </w:r>
      <w:proofErr w:type="spellStart"/>
      <w:r w:rsidRPr="00587476">
        <w:rPr>
          <w:sz w:val="18"/>
          <w:lang w:val="ru-RU"/>
        </w:rPr>
        <w:t>электрофотограф</w:t>
      </w:r>
      <w:proofErr w:type="spellEnd"/>
      <w:r w:rsidRPr="00587476">
        <w:rPr>
          <w:sz w:val="18"/>
          <w:lang w:val="ru-RU"/>
        </w:rPr>
        <w:t xml:space="preserve">, </w:t>
      </w:r>
      <w:proofErr w:type="spellStart"/>
      <w:r w:rsidRPr="00587476">
        <w:rPr>
          <w:sz w:val="18"/>
          <w:lang w:val="ru-RU"/>
        </w:rPr>
        <w:t>фотолаборант</w:t>
      </w:r>
      <w:proofErr w:type="spellEnd"/>
      <w:r w:rsidRPr="00587476">
        <w:rPr>
          <w:sz w:val="18"/>
          <w:lang w:val="ru-RU"/>
        </w:rPr>
        <w:t xml:space="preserve">, лаборант-фотометрист. </w:t>
      </w:r>
    </w:p>
    <w:p w:rsidR="003900D4" w:rsidRPr="00587476" w:rsidRDefault="00D57F59">
      <w:pPr>
        <w:spacing w:after="10" w:line="270" w:lineRule="auto"/>
        <w:ind w:left="-15" w:right="85"/>
        <w:jc w:val="left"/>
        <w:rPr>
          <w:lang w:val="ru-RU"/>
        </w:rPr>
      </w:pPr>
      <w:r w:rsidRPr="00587476">
        <w:rPr>
          <w:sz w:val="18"/>
          <w:lang w:val="ru-RU"/>
        </w:rPr>
        <w:t xml:space="preserve"> </w:t>
      </w:r>
      <w:r w:rsidRPr="00587476">
        <w:rPr>
          <w:b/>
          <w:sz w:val="18"/>
          <w:lang w:val="ru-RU"/>
        </w:rPr>
        <w:t xml:space="preserve">Специальности среднего профессионального образования </w:t>
      </w:r>
    </w:p>
    <w:p w:rsidR="003900D4" w:rsidRPr="00587476" w:rsidRDefault="00D57F59">
      <w:pPr>
        <w:spacing w:after="10" w:line="270" w:lineRule="auto"/>
        <w:ind w:left="-15" w:right="0"/>
        <w:jc w:val="left"/>
        <w:rPr>
          <w:lang w:val="ru-RU"/>
        </w:rPr>
      </w:pPr>
      <w:r w:rsidRPr="00587476">
        <w:rPr>
          <w:sz w:val="18"/>
          <w:lang w:val="ru-RU"/>
        </w:rPr>
        <w:t xml:space="preserve"> </w:t>
      </w:r>
      <w:proofErr w:type="gramStart"/>
      <w:r w:rsidRPr="00587476">
        <w:rPr>
          <w:sz w:val="18"/>
          <w:lang w:val="ru-RU"/>
        </w:rPr>
        <w:t xml:space="preserve">Электроника и микроэлектроника, радиотехника, телекоммуникации, микроэлектроника и твердотельная электроника, электронные приборы и устройства, </w:t>
      </w:r>
      <w:proofErr w:type="spellStart"/>
      <w:r w:rsidRPr="00587476">
        <w:rPr>
          <w:sz w:val="18"/>
          <w:lang w:val="ru-RU"/>
        </w:rPr>
        <w:t>радиоаппаратостроение</w:t>
      </w:r>
      <w:proofErr w:type="spellEnd"/>
      <w:r w:rsidRPr="00587476">
        <w:rPr>
          <w:sz w:val="18"/>
          <w:lang w:val="ru-RU"/>
        </w:rPr>
        <w:t xml:space="preserve">, сети связи и системы коммутации, многоканальные телекоммуникационные системы, радиосвязь, радиовещание и телевидение, эксплуатация метеорологических радиотехнических систем, эксплуатация средств связи, эксплуатация оборудования радиосвязи и </w:t>
      </w:r>
      <w:proofErr w:type="spellStart"/>
      <w:r w:rsidRPr="00587476">
        <w:rPr>
          <w:sz w:val="18"/>
          <w:lang w:val="ru-RU"/>
        </w:rPr>
        <w:t>электрорадионавигации</w:t>
      </w:r>
      <w:proofErr w:type="spellEnd"/>
      <w:r w:rsidRPr="00587476">
        <w:rPr>
          <w:sz w:val="18"/>
          <w:lang w:val="ru-RU"/>
        </w:rPr>
        <w:t xml:space="preserve"> судов, аудиовизуальная техника и </w:t>
      </w:r>
      <w:proofErr w:type="spellStart"/>
      <w:r w:rsidRPr="00587476">
        <w:rPr>
          <w:sz w:val="18"/>
          <w:lang w:val="ru-RU"/>
        </w:rPr>
        <w:t>звукотехническое</w:t>
      </w:r>
      <w:proofErr w:type="spellEnd"/>
      <w:r w:rsidRPr="00587476">
        <w:rPr>
          <w:sz w:val="18"/>
          <w:lang w:val="ru-RU"/>
        </w:rPr>
        <w:t xml:space="preserve"> обеспечение аудиовизуальных программ, техническое обслуживание и ремонт радиоэлектронной техники (по отраслям), радиотехнические комплексы и системы управления космических</w:t>
      </w:r>
      <w:proofErr w:type="gramEnd"/>
      <w:r w:rsidRPr="00587476">
        <w:rPr>
          <w:sz w:val="18"/>
          <w:lang w:val="ru-RU"/>
        </w:rPr>
        <w:t xml:space="preserve"> летательных аппаратов. </w:t>
      </w:r>
    </w:p>
    <w:p w:rsidR="003900D4" w:rsidRPr="00587476" w:rsidRDefault="00D57F59">
      <w:pPr>
        <w:spacing w:after="8" w:line="266" w:lineRule="auto"/>
        <w:ind w:left="715" w:right="1977" w:hanging="10"/>
        <w:jc w:val="left"/>
        <w:rPr>
          <w:lang w:val="ru-RU"/>
        </w:rPr>
      </w:pPr>
      <w:r w:rsidRPr="00587476">
        <w:rPr>
          <w:b/>
          <w:i/>
          <w:sz w:val="18"/>
          <w:lang w:val="ru-RU"/>
        </w:rPr>
        <w:t xml:space="preserve"> Направления подготовки и специальности высшего профессионального образования </w:t>
      </w:r>
    </w:p>
    <w:p w:rsidR="003900D4" w:rsidRPr="00587476" w:rsidRDefault="00D57F59">
      <w:pPr>
        <w:spacing w:after="10" w:line="270" w:lineRule="auto"/>
        <w:ind w:left="-15" w:right="285"/>
        <w:jc w:val="left"/>
        <w:rPr>
          <w:lang w:val="ru-RU"/>
        </w:rPr>
      </w:pPr>
      <w:r w:rsidRPr="00587476">
        <w:rPr>
          <w:sz w:val="18"/>
          <w:lang w:val="ru-RU"/>
        </w:rPr>
        <w:t xml:space="preserve"> Радиотехника, радиоэлектронные системы, средства радиоэлектронной борьбы, проектирование и технология радиоэлектронных средств, телекоммуникации, сети связи и системы коммутации, многоканальные телекоммуникационные системы, радиосвязь, радиовещание и телевидение, средства связи с подвижными объектами, защищенные системы связи. 2. Вычислительная техника </w:t>
      </w:r>
    </w:p>
    <w:p w:rsidR="003900D4" w:rsidRPr="00587476" w:rsidRDefault="00D57F59">
      <w:pPr>
        <w:spacing w:after="10" w:line="270" w:lineRule="auto"/>
        <w:ind w:left="-15" w:right="0"/>
        <w:jc w:val="left"/>
        <w:rPr>
          <w:lang w:val="ru-RU"/>
        </w:rPr>
      </w:pPr>
      <w:r w:rsidRPr="00587476">
        <w:rPr>
          <w:sz w:val="18"/>
          <w:lang w:val="ru-RU"/>
        </w:rPr>
        <w:t xml:space="preserve">  Оператор электронно-вычислительных и вычислительных машин, электромеханик по ремонту и обслуживанию счетно-вычислительных машин. </w:t>
      </w:r>
    </w:p>
    <w:p w:rsidR="003900D4" w:rsidRPr="00587476" w:rsidRDefault="00D57F59">
      <w:pPr>
        <w:pStyle w:val="2"/>
        <w:ind w:left="715" w:right="3556"/>
        <w:rPr>
          <w:lang w:val="ru-RU"/>
        </w:rPr>
      </w:pPr>
      <w:r w:rsidRPr="00587476">
        <w:rPr>
          <w:b w:val="0"/>
          <w:lang w:val="ru-RU"/>
        </w:rPr>
        <w:t xml:space="preserve">  </w:t>
      </w:r>
      <w:r w:rsidRPr="00587476">
        <w:rPr>
          <w:lang w:val="ru-RU"/>
        </w:rPr>
        <w:t xml:space="preserve">Специальности среднего профессионального образования </w:t>
      </w:r>
    </w:p>
    <w:p w:rsidR="003900D4" w:rsidRPr="00587476" w:rsidRDefault="00D57F59">
      <w:pPr>
        <w:spacing w:after="10" w:line="270" w:lineRule="auto"/>
        <w:ind w:left="-15" w:right="0"/>
        <w:jc w:val="left"/>
        <w:rPr>
          <w:lang w:val="ru-RU"/>
        </w:rPr>
      </w:pPr>
      <w:r w:rsidRPr="00587476">
        <w:rPr>
          <w:sz w:val="18"/>
          <w:lang w:val="ru-RU"/>
        </w:rPr>
        <w:t xml:space="preserve">  Информатика и вычислительная техника, вычислительные машины, комплексы, системы и сети, автоматизированные системы обработки информации и управления (по отраслям), программное обеспечение вычислительной техники и автоматизированных систем, техническое обслуживание средств вычислительной техники и компьютерных сетей. </w:t>
      </w:r>
    </w:p>
    <w:p w:rsidR="003900D4" w:rsidRPr="00587476" w:rsidRDefault="00D57F59">
      <w:pPr>
        <w:spacing w:after="8" w:line="266" w:lineRule="auto"/>
        <w:ind w:left="720" w:right="1977" w:hanging="720"/>
        <w:jc w:val="left"/>
        <w:rPr>
          <w:lang w:val="ru-RU"/>
        </w:rPr>
      </w:pPr>
      <w:r w:rsidRPr="00587476">
        <w:rPr>
          <w:b/>
          <w:i/>
          <w:sz w:val="18"/>
          <w:lang w:val="ru-RU"/>
        </w:rPr>
        <w:t xml:space="preserve"> Направления подготовки и специальности высшего профессионального образования </w:t>
      </w:r>
      <w:r w:rsidRPr="00587476">
        <w:rPr>
          <w:sz w:val="18"/>
          <w:lang w:val="ru-RU"/>
        </w:rPr>
        <w:t xml:space="preserve">  Информатика и вычислительная техника. </w:t>
      </w:r>
    </w:p>
    <w:p w:rsidR="003900D4" w:rsidRPr="00587476" w:rsidRDefault="00D57F59">
      <w:pPr>
        <w:spacing w:after="10" w:line="270" w:lineRule="auto"/>
        <w:ind w:left="720" w:right="853" w:firstLine="1860"/>
        <w:jc w:val="left"/>
        <w:rPr>
          <w:lang w:val="ru-RU"/>
        </w:rPr>
      </w:pPr>
      <w:r w:rsidRPr="00587476">
        <w:rPr>
          <w:sz w:val="18"/>
          <w:lang w:val="ru-RU"/>
        </w:rPr>
        <w:t>3. Оптические и звукометрические средства измерения и метеорология</w:t>
      </w:r>
      <w:r w:rsidRPr="00587476">
        <w:rPr>
          <w:b/>
          <w:color w:val="333399"/>
          <w:sz w:val="18"/>
          <w:lang w:val="ru-RU"/>
        </w:rPr>
        <w:t xml:space="preserve"> </w:t>
      </w:r>
      <w:r w:rsidRPr="00587476">
        <w:rPr>
          <w:sz w:val="18"/>
          <w:lang w:val="ru-RU"/>
        </w:rPr>
        <w:t xml:space="preserve">  Метеоролог, техник-метеоролог, синоптик, оптик, оптик-механик, </w:t>
      </w:r>
      <w:proofErr w:type="spellStart"/>
      <w:r w:rsidRPr="00587476">
        <w:rPr>
          <w:sz w:val="18"/>
          <w:lang w:val="ru-RU"/>
        </w:rPr>
        <w:t>аэрофотогеодезист</w:t>
      </w:r>
      <w:proofErr w:type="spellEnd"/>
      <w:r w:rsidRPr="00587476">
        <w:rPr>
          <w:sz w:val="18"/>
          <w:lang w:val="ru-RU"/>
        </w:rPr>
        <w:t xml:space="preserve">, геодезист. </w:t>
      </w:r>
    </w:p>
    <w:p w:rsidR="003900D4" w:rsidRPr="00587476" w:rsidRDefault="00D57F59">
      <w:pPr>
        <w:pStyle w:val="2"/>
        <w:ind w:left="715" w:right="3556"/>
        <w:rPr>
          <w:lang w:val="ru-RU"/>
        </w:rPr>
      </w:pPr>
      <w:r w:rsidRPr="00587476">
        <w:rPr>
          <w:lang w:val="ru-RU"/>
        </w:rPr>
        <w:t xml:space="preserve">Специальности среднего профессионального образования </w:t>
      </w:r>
    </w:p>
    <w:p w:rsidR="003900D4" w:rsidRDefault="00D57F59">
      <w:pPr>
        <w:spacing w:after="10" w:line="270" w:lineRule="auto"/>
        <w:ind w:left="720" w:right="2006" w:firstLine="0"/>
        <w:jc w:val="left"/>
      </w:pPr>
      <w:r w:rsidRPr="00587476">
        <w:rPr>
          <w:sz w:val="18"/>
          <w:lang w:val="ru-RU"/>
        </w:rPr>
        <w:t xml:space="preserve">  Гидрология, метеорология, геодезия, прикладная геодезия, </w:t>
      </w:r>
      <w:proofErr w:type="spellStart"/>
      <w:r w:rsidRPr="00587476">
        <w:rPr>
          <w:sz w:val="18"/>
          <w:lang w:val="ru-RU"/>
        </w:rPr>
        <w:t>аэрофотогеодезия</w:t>
      </w:r>
      <w:proofErr w:type="spellEnd"/>
      <w:r w:rsidRPr="00587476">
        <w:rPr>
          <w:sz w:val="18"/>
          <w:lang w:val="ru-RU"/>
        </w:rPr>
        <w:t xml:space="preserve">. </w:t>
      </w:r>
      <w:proofErr w:type="spellStart"/>
      <w:proofErr w:type="gramStart"/>
      <w:r>
        <w:rPr>
          <w:b/>
          <w:i/>
          <w:sz w:val="18"/>
        </w:rPr>
        <w:t>Направления</w:t>
      </w:r>
      <w:proofErr w:type="spellEnd"/>
      <w:r>
        <w:rPr>
          <w:b/>
          <w:i/>
          <w:sz w:val="18"/>
        </w:rPr>
        <w:t xml:space="preserve"> </w:t>
      </w:r>
      <w:proofErr w:type="spellStart"/>
      <w:r>
        <w:rPr>
          <w:b/>
          <w:i/>
          <w:sz w:val="18"/>
        </w:rPr>
        <w:t>подготовки</w:t>
      </w:r>
      <w:proofErr w:type="spellEnd"/>
      <w:r>
        <w:rPr>
          <w:b/>
          <w:i/>
          <w:sz w:val="18"/>
        </w:rPr>
        <w:t xml:space="preserve"> и </w:t>
      </w:r>
      <w:proofErr w:type="spellStart"/>
      <w:r>
        <w:rPr>
          <w:b/>
          <w:i/>
          <w:sz w:val="18"/>
        </w:rPr>
        <w:t>специальности</w:t>
      </w:r>
      <w:proofErr w:type="spellEnd"/>
      <w:r>
        <w:rPr>
          <w:b/>
          <w:i/>
          <w:sz w:val="18"/>
        </w:rPr>
        <w:t xml:space="preserve"> </w:t>
      </w:r>
      <w:proofErr w:type="spellStart"/>
      <w:r>
        <w:rPr>
          <w:b/>
          <w:i/>
          <w:sz w:val="18"/>
        </w:rPr>
        <w:t>высшего</w:t>
      </w:r>
      <w:proofErr w:type="spellEnd"/>
      <w:r>
        <w:rPr>
          <w:b/>
          <w:i/>
          <w:sz w:val="18"/>
        </w:rPr>
        <w:t xml:space="preserve"> </w:t>
      </w:r>
      <w:proofErr w:type="spellStart"/>
      <w:r>
        <w:rPr>
          <w:b/>
          <w:i/>
          <w:sz w:val="18"/>
        </w:rPr>
        <w:t>профессионального</w:t>
      </w:r>
      <w:proofErr w:type="spellEnd"/>
      <w:r>
        <w:rPr>
          <w:b/>
          <w:i/>
          <w:sz w:val="18"/>
        </w:rPr>
        <w:t xml:space="preserve"> </w:t>
      </w:r>
      <w:proofErr w:type="spellStart"/>
      <w:r>
        <w:rPr>
          <w:b/>
          <w:i/>
          <w:sz w:val="18"/>
        </w:rPr>
        <w:t>образования</w:t>
      </w:r>
      <w:proofErr w:type="spellEnd"/>
      <w:r>
        <w:rPr>
          <w:b/>
          <w:i/>
          <w:sz w:val="18"/>
        </w:rPr>
        <w:t xml:space="preserve"> </w:t>
      </w:r>
      <w:r>
        <w:rPr>
          <w:sz w:val="18"/>
        </w:rPr>
        <w:t xml:space="preserve">  </w:t>
      </w:r>
      <w:proofErr w:type="spellStart"/>
      <w:r>
        <w:rPr>
          <w:sz w:val="18"/>
        </w:rPr>
        <w:t>Гидрометеорология</w:t>
      </w:r>
      <w:proofErr w:type="spellEnd"/>
      <w:r>
        <w:rPr>
          <w:sz w:val="18"/>
        </w:rPr>
        <w:t xml:space="preserve">, </w:t>
      </w:r>
      <w:proofErr w:type="spellStart"/>
      <w:r>
        <w:rPr>
          <w:sz w:val="18"/>
        </w:rPr>
        <w:t>геодезия</w:t>
      </w:r>
      <w:proofErr w:type="spellEnd"/>
      <w:r>
        <w:rPr>
          <w:sz w:val="18"/>
        </w:rPr>
        <w:t>.</w:t>
      </w:r>
      <w:proofErr w:type="gramEnd"/>
      <w:r>
        <w:rPr>
          <w:sz w:val="18"/>
        </w:rPr>
        <w:t xml:space="preserve"> </w:t>
      </w:r>
    </w:p>
    <w:p w:rsidR="003900D4" w:rsidRDefault="00D57F59">
      <w:pPr>
        <w:numPr>
          <w:ilvl w:val="0"/>
          <w:numId w:val="8"/>
        </w:numPr>
        <w:spacing w:after="4" w:line="270" w:lineRule="auto"/>
        <w:ind w:right="5" w:hanging="182"/>
        <w:jc w:val="center"/>
      </w:pPr>
      <w:proofErr w:type="spellStart"/>
      <w:r>
        <w:rPr>
          <w:sz w:val="18"/>
        </w:rPr>
        <w:t>Медицина</w:t>
      </w:r>
      <w:proofErr w:type="spellEnd"/>
      <w:r>
        <w:rPr>
          <w:sz w:val="18"/>
        </w:rPr>
        <w:t xml:space="preserve"> </w:t>
      </w:r>
    </w:p>
    <w:p w:rsidR="003900D4" w:rsidRPr="00587476" w:rsidRDefault="00D57F59">
      <w:pPr>
        <w:spacing w:after="10" w:line="270" w:lineRule="auto"/>
        <w:ind w:left="-15" w:right="0"/>
        <w:jc w:val="left"/>
        <w:rPr>
          <w:lang w:val="ru-RU"/>
        </w:rPr>
      </w:pPr>
      <w:r w:rsidRPr="00587476">
        <w:rPr>
          <w:sz w:val="18"/>
          <w:lang w:val="ru-RU"/>
        </w:rPr>
        <w:t xml:space="preserve">  </w:t>
      </w:r>
      <w:proofErr w:type="gramStart"/>
      <w:r w:rsidRPr="00587476">
        <w:rPr>
          <w:sz w:val="18"/>
          <w:lang w:val="ru-RU"/>
        </w:rPr>
        <w:t xml:space="preserve">Дезинфектор,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w:t>
      </w:r>
      <w:proofErr w:type="spellStart"/>
      <w:r w:rsidRPr="00587476">
        <w:rPr>
          <w:sz w:val="18"/>
          <w:lang w:val="ru-RU"/>
        </w:rPr>
        <w:t>рентгенолаборант</w:t>
      </w:r>
      <w:proofErr w:type="spellEnd"/>
      <w:r w:rsidRPr="00587476">
        <w:rPr>
          <w:sz w:val="18"/>
          <w:lang w:val="ru-RU"/>
        </w:rPr>
        <w:t xml:space="preserve">, </w:t>
      </w:r>
      <w:proofErr w:type="spellStart"/>
      <w:r w:rsidRPr="00587476">
        <w:rPr>
          <w:sz w:val="18"/>
          <w:lang w:val="ru-RU"/>
        </w:rPr>
        <w:t>ренгеномеханик</w:t>
      </w:r>
      <w:proofErr w:type="spellEnd"/>
      <w:r w:rsidRPr="00587476">
        <w:rPr>
          <w:sz w:val="18"/>
          <w:lang w:val="ru-RU"/>
        </w:rPr>
        <w:t>.</w:t>
      </w:r>
      <w:proofErr w:type="gramEnd"/>
      <w:r w:rsidRPr="00587476">
        <w:rPr>
          <w:sz w:val="18"/>
          <w:lang w:val="ru-RU"/>
        </w:rPr>
        <w:t xml:space="preserve"> </w:t>
      </w:r>
      <w:r w:rsidRPr="00587476">
        <w:rPr>
          <w:b/>
          <w:sz w:val="18"/>
          <w:lang w:val="ru-RU"/>
        </w:rPr>
        <w:t xml:space="preserve">Специальности среднего профессионального образования </w:t>
      </w:r>
    </w:p>
    <w:p w:rsidR="003900D4" w:rsidRPr="00587476" w:rsidRDefault="00D57F59">
      <w:pPr>
        <w:spacing w:after="10" w:line="270" w:lineRule="auto"/>
        <w:ind w:left="-15" w:right="0"/>
        <w:jc w:val="left"/>
        <w:rPr>
          <w:lang w:val="ru-RU"/>
        </w:rPr>
      </w:pPr>
      <w:r w:rsidRPr="00587476">
        <w:rPr>
          <w:sz w:val="18"/>
          <w:lang w:val="ru-RU"/>
        </w:rPr>
        <w:t xml:space="preserve">  </w:t>
      </w:r>
      <w:proofErr w:type="gramStart"/>
      <w:r w:rsidRPr="00587476">
        <w:rPr>
          <w:sz w:val="18"/>
          <w:lang w:val="ru-RU"/>
        </w:rPr>
        <w:t xml:space="preserve">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 </w:t>
      </w:r>
      <w:proofErr w:type="gramEnd"/>
    </w:p>
    <w:p w:rsidR="003900D4" w:rsidRPr="00587476" w:rsidRDefault="00D57F59">
      <w:pPr>
        <w:spacing w:after="8" w:line="266" w:lineRule="auto"/>
        <w:ind w:left="715" w:right="1977" w:hanging="10"/>
        <w:jc w:val="left"/>
        <w:rPr>
          <w:lang w:val="ru-RU"/>
        </w:rPr>
      </w:pPr>
      <w:r w:rsidRPr="00587476">
        <w:rPr>
          <w:sz w:val="18"/>
          <w:lang w:val="ru-RU"/>
        </w:rPr>
        <w:t xml:space="preserve">  </w:t>
      </w:r>
      <w:r w:rsidRPr="00587476">
        <w:rPr>
          <w:b/>
          <w:i/>
          <w:sz w:val="18"/>
          <w:lang w:val="ru-RU"/>
        </w:rPr>
        <w:t xml:space="preserve">Направления подготовки и специальности высшего профессионального образования </w:t>
      </w:r>
    </w:p>
    <w:p w:rsidR="003900D4" w:rsidRPr="00587476" w:rsidRDefault="00D57F59">
      <w:pPr>
        <w:spacing w:after="10" w:line="270" w:lineRule="auto"/>
        <w:ind w:left="720" w:right="0" w:firstLine="0"/>
        <w:jc w:val="left"/>
        <w:rPr>
          <w:lang w:val="ru-RU"/>
        </w:rPr>
      </w:pPr>
      <w:r w:rsidRPr="00587476">
        <w:rPr>
          <w:sz w:val="18"/>
          <w:lang w:val="ru-RU"/>
        </w:rPr>
        <w:t xml:space="preserve">  Лечебное дело, педиатрия, медико-профилактическое дело, стоматология, фармация, сестринское дело. </w:t>
      </w:r>
    </w:p>
    <w:p w:rsidR="003900D4" w:rsidRPr="00587476" w:rsidRDefault="00D57F59">
      <w:pPr>
        <w:spacing w:after="15" w:line="259" w:lineRule="auto"/>
        <w:ind w:left="720" w:right="0" w:firstLine="0"/>
        <w:jc w:val="left"/>
        <w:rPr>
          <w:lang w:val="ru-RU"/>
        </w:rPr>
      </w:pPr>
      <w:r w:rsidRPr="00587476">
        <w:rPr>
          <w:sz w:val="18"/>
          <w:lang w:val="ru-RU"/>
        </w:rPr>
        <w:lastRenderedPageBreak/>
        <w:t xml:space="preserve">  </w:t>
      </w:r>
    </w:p>
    <w:p w:rsidR="003900D4" w:rsidRDefault="00D57F59">
      <w:pPr>
        <w:numPr>
          <w:ilvl w:val="0"/>
          <w:numId w:val="8"/>
        </w:numPr>
        <w:spacing w:after="4" w:line="270" w:lineRule="auto"/>
        <w:ind w:right="5" w:hanging="182"/>
        <w:jc w:val="center"/>
      </w:pPr>
      <w:proofErr w:type="spellStart"/>
      <w:r>
        <w:rPr>
          <w:sz w:val="18"/>
        </w:rPr>
        <w:t>Полиграфия</w:t>
      </w:r>
      <w:proofErr w:type="spellEnd"/>
      <w:r>
        <w:rPr>
          <w:sz w:val="18"/>
        </w:rPr>
        <w:t xml:space="preserve"> </w:t>
      </w:r>
    </w:p>
    <w:p w:rsidR="003900D4" w:rsidRPr="00587476" w:rsidRDefault="00D57F59">
      <w:pPr>
        <w:spacing w:after="10" w:line="270" w:lineRule="auto"/>
        <w:ind w:left="705" w:right="465" w:hanging="720"/>
        <w:jc w:val="left"/>
        <w:rPr>
          <w:lang w:val="ru-RU"/>
        </w:rPr>
      </w:pPr>
      <w:r w:rsidRPr="00587476">
        <w:rPr>
          <w:b/>
          <w:color w:val="000080"/>
          <w:sz w:val="18"/>
          <w:lang w:val="ru-RU"/>
        </w:rPr>
        <w:t xml:space="preserve">  </w:t>
      </w:r>
      <w:r w:rsidRPr="00587476">
        <w:rPr>
          <w:sz w:val="18"/>
          <w:lang w:val="ru-RU"/>
        </w:rPr>
        <w:t>Гравер, гравер валов, гравер печатных форм, гравер шрифта, фотоцинкограф, наладчик полиграфического оборудования</w:t>
      </w:r>
      <w:r w:rsidRPr="00587476">
        <w:rPr>
          <w:b/>
          <w:sz w:val="18"/>
          <w:lang w:val="ru-RU"/>
        </w:rPr>
        <w:t xml:space="preserve">. Специальности среднего профессионального образования </w:t>
      </w:r>
      <w:r w:rsidRPr="00587476">
        <w:rPr>
          <w:sz w:val="18"/>
          <w:lang w:val="ru-RU"/>
        </w:rPr>
        <w:t xml:space="preserve">  Издательское дело. </w:t>
      </w:r>
    </w:p>
    <w:p w:rsidR="003900D4" w:rsidRPr="00587476" w:rsidRDefault="00D57F59">
      <w:pPr>
        <w:spacing w:after="8" w:line="266" w:lineRule="auto"/>
        <w:ind w:left="715" w:right="1977" w:hanging="10"/>
        <w:jc w:val="left"/>
        <w:rPr>
          <w:lang w:val="ru-RU"/>
        </w:rPr>
      </w:pPr>
      <w:r w:rsidRPr="00587476">
        <w:rPr>
          <w:sz w:val="18"/>
          <w:lang w:val="ru-RU"/>
        </w:rPr>
        <w:t xml:space="preserve"> </w:t>
      </w:r>
      <w:r w:rsidRPr="00587476">
        <w:rPr>
          <w:b/>
          <w:i/>
          <w:sz w:val="18"/>
          <w:lang w:val="ru-RU"/>
        </w:rPr>
        <w:t xml:space="preserve">Направления подготовки и специальности высшего профессионального образования </w:t>
      </w:r>
      <w:r w:rsidRPr="00587476">
        <w:rPr>
          <w:sz w:val="18"/>
          <w:lang w:val="ru-RU"/>
        </w:rPr>
        <w:t xml:space="preserve">  Полиграфия, технология полиграфического и упаковочного производства. </w:t>
      </w:r>
    </w:p>
    <w:p w:rsidR="003900D4" w:rsidRPr="00587476" w:rsidRDefault="00D57F59">
      <w:pPr>
        <w:spacing w:after="16" w:line="259" w:lineRule="auto"/>
        <w:ind w:left="720" w:right="0" w:firstLine="0"/>
        <w:jc w:val="left"/>
        <w:rPr>
          <w:lang w:val="ru-RU"/>
        </w:rPr>
      </w:pPr>
      <w:r w:rsidRPr="00587476">
        <w:rPr>
          <w:sz w:val="18"/>
          <w:lang w:val="ru-RU"/>
        </w:rPr>
        <w:t xml:space="preserve">  </w:t>
      </w:r>
    </w:p>
    <w:p w:rsidR="003900D4" w:rsidRDefault="00D57F59">
      <w:pPr>
        <w:numPr>
          <w:ilvl w:val="0"/>
          <w:numId w:val="8"/>
        </w:numPr>
        <w:spacing w:after="4" w:line="270" w:lineRule="auto"/>
        <w:ind w:right="5" w:hanging="182"/>
        <w:jc w:val="center"/>
      </w:pPr>
      <w:proofErr w:type="spellStart"/>
      <w:r>
        <w:rPr>
          <w:sz w:val="18"/>
        </w:rPr>
        <w:t>Картография</w:t>
      </w:r>
      <w:proofErr w:type="spellEnd"/>
      <w:r>
        <w:rPr>
          <w:sz w:val="18"/>
        </w:rPr>
        <w:t xml:space="preserve">, </w:t>
      </w:r>
      <w:proofErr w:type="spellStart"/>
      <w:r>
        <w:rPr>
          <w:sz w:val="18"/>
        </w:rPr>
        <w:t>топогеодезия</w:t>
      </w:r>
      <w:proofErr w:type="spellEnd"/>
      <w:r>
        <w:rPr>
          <w:sz w:val="18"/>
        </w:rPr>
        <w:t xml:space="preserve">, </w:t>
      </w:r>
      <w:proofErr w:type="spellStart"/>
      <w:r>
        <w:rPr>
          <w:sz w:val="18"/>
        </w:rPr>
        <w:t>фотограмметрия</w:t>
      </w:r>
      <w:proofErr w:type="spellEnd"/>
      <w:r>
        <w:rPr>
          <w:sz w:val="18"/>
        </w:rPr>
        <w:t xml:space="preserve"> и </w:t>
      </w:r>
      <w:proofErr w:type="spellStart"/>
      <w:r>
        <w:rPr>
          <w:sz w:val="18"/>
        </w:rPr>
        <w:t>аэрофотослужба</w:t>
      </w:r>
      <w:proofErr w:type="spellEnd"/>
      <w:r>
        <w:rPr>
          <w:sz w:val="18"/>
        </w:rPr>
        <w:t xml:space="preserve"> </w:t>
      </w:r>
    </w:p>
    <w:p w:rsidR="003900D4" w:rsidRPr="00587476" w:rsidRDefault="00D57F59">
      <w:pPr>
        <w:spacing w:after="10" w:line="270" w:lineRule="auto"/>
        <w:ind w:left="-15" w:right="0"/>
        <w:jc w:val="left"/>
        <w:rPr>
          <w:lang w:val="ru-RU"/>
        </w:rPr>
      </w:pPr>
      <w:r w:rsidRPr="00587476">
        <w:rPr>
          <w:sz w:val="18"/>
          <w:lang w:val="ru-RU"/>
        </w:rPr>
        <w:t xml:space="preserve"> Гравер оригиналов топографических карт, техник аэрофотографической лаборатории, техник </w:t>
      </w:r>
      <w:proofErr w:type="spellStart"/>
      <w:r w:rsidRPr="00587476">
        <w:rPr>
          <w:sz w:val="18"/>
          <w:lang w:val="ru-RU"/>
        </w:rPr>
        <w:t>аэрофотосъемного</w:t>
      </w:r>
      <w:proofErr w:type="spellEnd"/>
      <w:r w:rsidRPr="00587476">
        <w:rPr>
          <w:sz w:val="18"/>
          <w:lang w:val="ru-RU"/>
        </w:rPr>
        <w:t xml:space="preserve"> производства, </w:t>
      </w:r>
      <w:proofErr w:type="spellStart"/>
      <w:r w:rsidRPr="00587476">
        <w:rPr>
          <w:sz w:val="18"/>
          <w:lang w:val="ru-RU"/>
        </w:rPr>
        <w:t>техник-аэрофотограмметрист</w:t>
      </w:r>
      <w:proofErr w:type="spellEnd"/>
      <w:r w:rsidRPr="00587476">
        <w:rPr>
          <w:sz w:val="18"/>
          <w:lang w:val="ru-RU"/>
        </w:rPr>
        <w:t xml:space="preserve">. </w:t>
      </w:r>
    </w:p>
    <w:p w:rsidR="003900D4" w:rsidRPr="00587476" w:rsidRDefault="00D57F59">
      <w:pPr>
        <w:spacing w:after="5" w:line="267" w:lineRule="auto"/>
        <w:ind w:left="715" w:right="3556" w:hanging="10"/>
        <w:jc w:val="left"/>
        <w:rPr>
          <w:lang w:val="ru-RU"/>
        </w:rPr>
      </w:pPr>
      <w:r w:rsidRPr="00587476">
        <w:rPr>
          <w:sz w:val="18"/>
          <w:lang w:val="ru-RU"/>
        </w:rPr>
        <w:t xml:space="preserve"> </w:t>
      </w:r>
      <w:r w:rsidRPr="00587476">
        <w:rPr>
          <w:b/>
          <w:sz w:val="18"/>
          <w:lang w:val="ru-RU"/>
        </w:rPr>
        <w:t xml:space="preserve">Специальности среднего профессионального образования </w:t>
      </w:r>
      <w:r w:rsidRPr="00587476">
        <w:rPr>
          <w:sz w:val="18"/>
          <w:lang w:val="ru-RU"/>
        </w:rPr>
        <w:t xml:space="preserve"> География и картография, картография. </w:t>
      </w:r>
    </w:p>
    <w:p w:rsidR="003900D4" w:rsidRPr="00587476" w:rsidRDefault="00D57F59">
      <w:pPr>
        <w:spacing w:after="8" w:line="266" w:lineRule="auto"/>
        <w:ind w:left="715" w:right="1977" w:hanging="10"/>
        <w:jc w:val="left"/>
        <w:rPr>
          <w:lang w:val="ru-RU"/>
        </w:rPr>
      </w:pPr>
      <w:r w:rsidRPr="00587476">
        <w:rPr>
          <w:sz w:val="18"/>
          <w:lang w:val="ru-RU"/>
        </w:rPr>
        <w:t xml:space="preserve"> </w:t>
      </w:r>
      <w:r w:rsidRPr="00587476">
        <w:rPr>
          <w:b/>
          <w:i/>
          <w:sz w:val="18"/>
          <w:lang w:val="ru-RU"/>
        </w:rPr>
        <w:t xml:space="preserve">Направления подготовки и специальности высшего профессионального образования </w:t>
      </w:r>
      <w:r w:rsidRPr="00587476">
        <w:rPr>
          <w:sz w:val="18"/>
          <w:lang w:val="ru-RU"/>
        </w:rPr>
        <w:t xml:space="preserve">  География и картография.  </w:t>
      </w:r>
    </w:p>
    <w:sectPr w:rsidR="003900D4" w:rsidRPr="00587476" w:rsidSect="00D4104C">
      <w:pgSz w:w="11906" w:h="16838"/>
      <w:pgMar w:top="603" w:right="847" w:bottom="751"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0609"/>
    <w:multiLevelType w:val="hybridMultilevel"/>
    <w:tmpl w:val="6C14D12E"/>
    <w:lvl w:ilvl="0" w:tplc="8EAE3D16">
      <w:start w:val="9"/>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1209C0">
      <w:start w:val="1"/>
      <w:numFmt w:val="lowerLetter"/>
      <w:lvlText w:val="%2"/>
      <w:lvlJc w:val="left"/>
      <w:pPr>
        <w:ind w:left="18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CC561A">
      <w:start w:val="1"/>
      <w:numFmt w:val="lowerRoman"/>
      <w:lvlText w:val="%3"/>
      <w:lvlJc w:val="left"/>
      <w:pPr>
        <w:ind w:left="25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ECAF50">
      <w:start w:val="1"/>
      <w:numFmt w:val="decimal"/>
      <w:lvlText w:val="%4"/>
      <w:lvlJc w:val="left"/>
      <w:pPr>
        <w:ind w:left="32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D8CD774">
      <w:start w:val="1"/>
      <w:numFmt w:val="lowerLetter"/>
      <w:lvlText w:val="%5"/>
      <w:lvlJc w:val="left"/>
      <w:pPr>
        <w:ind w:left="40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B678CE">
      <w:start w:val="1"/>
      <w:numFmt w:val="lowerRoman"/>
      <w:lvlText w:val="%6"/>
      <w:lvlJc w:val="left"/>
      <w:pPr>
        <w:ind w:left="4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E81044">
      <w:start w:val="1"/>
      <w:numFmt w:val="decimal"/>
      <w:lvlText w:val="%7"/>
      <w:lvlJc w:val="left"/>
      <w:pPr>
        <w:ind w:left="5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3DA0872">
      <w:start w:val="1"/>
      <w:numFmt w:val="lowerLetter"/>
      <w:lvlText w:val="%8"/>
      <w:lvlJc w:val="left"/>
      <w:pPr>
        <w:ind w:left="61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6CC282">
      <w:start w:val="1"/>
      <w:numFmt w:val="lowerRoman"/>
      <w:lvlText w:val="%9"/>
      <w:lvlJc w:val="left"/>
      <w:pPr>
        <w:ind w:left="68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25805323"/>
    <w:multiLevelType w:val="hybridMultilevel"/>
    <w:tmpl w:val="7DD48C8E"/>
    <w:lvl w:ilvl="0" w:tplc="C29A2D9A">
      <w:start w:val="1"/>
      <w:numFmt w:val="upperRoman"/>
      <w:pStyle w:val="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408CB2C">
      <w:start w:val="1"/>
      <w:numFmt w:val="lowerLetter"/>
      <w:lvlText w:val="%2"/>
      <w:lvlJc w:val="left"/>
      <w:pPr>
        <w:ind w:left="43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F38CFDE8">
      <w:start w:val="1"/>
      <w:numFmt w:val="lowerRoman"/>
      <w:lvlText w:val="%3"/>
      <w:lvlJc w:val="left"/>
      <w:pPr>
        <w:ind w:left="50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3948DE0">
      <w:start w:val="1"/>
      <w:numFmt w:val="decimal"/>
      <w:lvlText w:val="%4"/>
      <w:lvlJc w:val="left"/>
      <w:pPr>
        <w:ind w:left="57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F28975C">
      <w:start w:val="1"/>
      <w:numFmt w:val="lowerLetter"/>
      <w:lvlText w:val="%5"/>
      <w:lvlJc w:val="left"/>
      <w:pPr>
        <w:ind w:left="64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309EAB40">
      <w:start w:val="1"/>
      <w:numFmt w:val="lowerRoman"/>
      <w:lvlText w:val="%6"/>
      <w:lvlJc w:val="left"/>
      <w:pPr>
        <w:ind w:left="72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3C8E6A9E">
      <w:start w:val="1"/>
      <w:numFmt w:val="decimal"/>
      <w:lvlText w:val="%7"/>
      <w:lvlJc w:val="left"/>
      <w:pPr>
        <w:ind w:left="79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66C3DAE">
      <w:start w:val="1"/>
      <w:numFmt w:val="lowerLetter"/>
      <w:lvlText w:val="%8"/>
      <w:lvlJc w:val="left"/>
      <w:pPr>
        <w:ind w:left="86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7527994">
      <w:start w:val="1"/>
      <w:numFmt w:val="lowerRoman"/>
      <w:lvlText w:val="%9"/>
      <w:lvlJc w:val="left"/>
      <w:pPr>
        <w:ind w:left="93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nsid w:val="2F07525E"/>
    <w:multiLevelType w:val="hybridMultilevel"/>
    <w:tmpl w:val="331E5FA0"/>
    <w:lvl w:ilvl="0" w:tplc="09986928">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C2085384">
      <w:start w:val="1"/>
      <w:numFmt w:val="lowerLetter"/>
      <w:lvlText w:val="%2"/>
      <w:lvlJc w:val="left"/>
      <w:pPr>
        <w:ind w:left="18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6C29F8C">
      <w:start w:val="1"/>
      <w:numFmt w:val="lowerRoman"/>
      <w:lvlText w:val="%3"/>
      <w:lvlJc w:val="left"/>
      <w:pPr>
        <w:ind w:left="25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5B94C810">
      <w:start w:val="1"/>
      <w:numFmt w:val="decimal"/>
      <w:lvlText w:val="%4"/>
      <w:lvlJc w:val="left"/>
      <w:pPr>
        <w:ind w:left="32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C629558">
      <w:start w:val="1"/>
      <w:numFmt w:val="lowerLetter"/>
      <w:lvlText w:val="%5"/>
      <w:lvlJc w:val="left"/>
      <w:pPr>
        <w:ind w:left="40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D5968E6E">
      <w:start w:val="1"/>
      <w:numFmt w:val="lowerRoman"/>
      <w:lvlText w:val="%6"/>
      <w:lvlJc w:val="left"/>
      <w:pPr>
        <w:ind w:left="47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58E3C08">
      <w:start w:val="1"/>
      <w:numFmt w:val="decimal"/>
      <w:lvlText w:val="%7"/>
      <w:lvlJc w:val="left"/>
      <w:pPr>
        <w:ind w:left="54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75C0B676">
      <w:start w:val="1"/>
      <w:numFmt w:val="lowerLetter"/>
      <w:lvlText w:val="%8"/>
      <w:lvlJc w:val="left"/>
      <w:pPr>
        <w:ind w:left="61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C04F8C2">
      <w:start w:val="1"/>
      <w:numFmt w:val="lowerRoman"/>
      <w:lvlText w:val="%9"/>
      <w:lvlJc w:val="left"/>
      <w:pPr>
        <w:ind w:left="68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nsid w:val="41E64786"/>
    <w:multiLevelType w:val="hybridMultilevel"/>
    <w:tmpl w:val="24B44F70"/>
    <w:lvl w:ilvl="0" w:tplc="11B6F878">
      <w:start w:val="1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821E54">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0A8900">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169E8A">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BCFCC0">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9A4528">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904596">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825916">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7E0846">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5B1342AB"/>
    <w:multiLevelType w:val="hybridMultilevel"/>
    <w:tmpl w:val="BE2AE3CC"/>
    <w:lvl w:ilvl="0" w:tplc="8872EC30">
      <w:start w:val="1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1E1E32">
      <w:start w:val="1"/>
      <w:numFmt w:val="lowerLetter"/>
      <w:lvlText w:val="%2"/>
      <w:lvlJc w:val="left"/>
      <w:pPr>
        <w:ind w:left="1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E6844E">
      <w:start w:val="1"/>
      <w:numFmt w:val="lowerRoman"/>
      <w:lvlText w:val="%3"/>
      <w:lvlJc w:val="left"/>
      <w:pPr>
        <w:ind w:left="2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72816C">
      <w:start w:val="1"/>
      <w:numFmt w:val="decimal"/>
      <w:lvlText w:val="%4"/>
      <w:lvlJc w:val="left"/>
      <w:pPr>
        <w:ind w:left="3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BC7916">
      <w:start w:val="1"/>
      <w:numFmt w:val="lowerLetter"/>
      <w:lvlText w:val="%5"/>
      <w:lvlJc w:val="left"/>
      <w:pPr>
        <w:ind w:left="4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9EB976">
      <w:start w:val="1"/>
      <w:numFmt w:val="lowerRoman"/>
      <w:lvlText w:val="%6"/>
      <w:lvlJc w:val="left"/>
      <w:pPr>
        <w:ind w:left="4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FA5B10">
      <w:start w:val="1"/>
      <w:numFmt w:val="decimal"/>
      <w:lvlText w:val="%7"/>
      <w:lvlJc w:val="left"/>
      <w:pPr>
        <w:ind w:left="5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74210C">
      <w:start w:val="1"/>
      <w:numFmt w:val="lowerLetter"/>
      <w:lvlText w:val="%8"/>
      <w:lvlJc w:val="left"/>
      <w:pPr>
        <w:ind w:left="6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8896AC">
      <w:start w:val="1"/>
      <w:numFmt w:val="lowerRoman"/>
      <w:lvlText w:val="%9"/>
      <w:lvlJc w:val="left"/>
      <w:pPr>
        <w:ind w:left="6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5CFC7504"/>
    <w:multiLevelType w:val="hybridMultilevel"/>
    <w:tmpl w:val="FD62372E"/>
    <w:lvl w:ilvl="0" w:tplc="50787FB2">
      <w:start w:val="4"/>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7642AC">
      <w:start w:val="1"/>
      <w:numFmt w:val="lowerLetter"/>
      <w:lvlText w:val="%2"/>
      <w:lvlJc w:val="left"/>
      <w:pPr>
        <w:ind w:left="48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FC89FC">
      <w:start w:val="1"/>
      <w:numFmt w:val="lowerRoman"/>
      <w:lvlText w:val="%3"/>
      <w:lvlJc w:val="left"/>
      <w:pPr>
        <w:ind w:left="55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70CC10">
      <w:start w:val="1"/>
      <w:numFmt w:val="decimal"/>
      <w:lvlText w:val="%4"/>
      <w:lvlJc w:val="left"/>
      <w:pPr>
        <w:ind w:left="62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3EFF8E">
      <w:start w:val="1"/>
      <w:numFmt w:val="lowerLetter"/>
      <w:lvlText w:val="%5"/>
      <w:lvlJc w:val="left"/>
      <w:pPr>
        <w:ind w:left="69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74AAB4">
      <w:start w:val="1"/>
      <w:numFmt w:val="lowerRoman"/>
      <w:lvlText w:val="%6"/>
      <w:lvlJc w:val="left"/>
      <w:pPr>
        <w:ind w:left="77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0018F6">
      <w:start w:val="1"/>
      <w:numFmt w:val="decimal"/>
      <w:lvlText w:val="%7"/>
      <w:lvlJc w:val="left"/>
      <w:pPr>
        <w:ind w:left="84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CE81BE">
      <w:start w:val="1"/>
      <w:numFmt w:val="lowerLetter"/>
      <w:lvlText w:val="%8"/>
      <w:lvlJc w:val="left"/>
      <w:pPr>
        <w:ind w:left="91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067E4A">
      <w:start w:val="1"/>
      <w:numFmt w:val="lowerRoman"/>
      <w:lvlText w:val="%9"/>
      <w:lvlJc w:val="left"/>
      <w:pPr>
        <w:ind w:left="98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747508A9"/>
    <w:multiLevelType w:val="hybridMultilevel"/>
    <w:tmpl w:val="F4109DB8"/>
    <w:lvl w:ilvl="0" w:tplc="2CE0F6A6">
      <w:start w:val="1"/>
      <w:numFmt w:val="upperRoman"/>
      <w:lvlText w:val="%1."/>
      <w:lvlJc w:val="left"/>
      <w:pPr>
        <w:ind w:left="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506280">
      <w:start w:val="1"/>
      <w:numFmt w:val="lowerLetter"/>
      <w:lvlText w:val="%2"/>
      <w:lvlJc w:val="left"/>
      <w:pPr>
        <w:ind w:left="2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C4DDD0">
      <w:start w:val="1"/>
      <w:numFmt w:val="lowerRoman"/>
      <w:lvlText w:val="%3"/>
      <w:lvlJc w:val="left"/>
      <w:pPr>
        <w:ind w:left="36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920C570">
      <w:start w:val="1"/>
      <w:numFmt w:val="decimal"/>
      <w:lvlText w:val="%4"/>
      <w:lvlJc w:val="left"/>
      <w:pPr>
        <w:ind w:left="4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A86352">
      <w:start w:val="1"/>
      <w:numFmt w:val="lowerLetter"/>
      <w:lvlText w:val="%5"/>
      <w:lvlJc w:val="left"/>
      <w:pPr>
        <w:ind w:left="5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ECC3236">
      <w:start w:val="1"/>
      <w:numFmt w:val="lowerRoman"/>
      <w:lvlText w:val="%6"/>
      <w:lvlJc w:val="left"/>
      <w:pPr>
        <w:ind w:left="5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EA27FC">
      <w:start w:val="1"/>
      <w:numFmt w:val="decimal"/>
      <w:lvlText w:val="%7"/>
      <w:lvlJc w:val="left"/>
      <w:pPr>
        <w:ind w:left="6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DE37F0">
      <w:start w:val="1"/>
      <w:numFmt w:val="lowerLetter"/>
      <w:lvlText w:val="%8"/>
      <w:lvlJc w:val="left"/>
      <w:pPr>
        <w:ind w:left="7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889E34">
      <w:start w:val="1"/>
      <w:numFmt w:val="lowerRoman"/>
      <w:lvlText w:val="%9"/>
      <w:lvlJc w:val="left"/>
      <w:pPr>
        <w:ind w:left="7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754406B0"/>
    <w:multiLevelType w:val="hybridMultilevel"/>
    <w:tmpl w:val="82685572"/>
    <w:lvl w:ilvl="0" w:tplc="5CB29154">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D6A9F2">
      <w:start w:val="1"/>
      <w:numFmt w:val="bullet"/>
      <w:lvlText w:val="o"/>
      <w:lvlJc w:val="left"/>
      <w:pPr>
        <w:ind w:left="1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9EF2C0">
      <w:start w:val="1"/>
      <w:numFmt w:val="bullet"/>
      <w:lvlText w:val="▪"/>
      <w:lvlJc w:val="left"/>
      <w:pPr>
        <w:ind w:left="2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227DFC">
      <w:start w:val="1"/>
      <w:numFmt w:val="bullet"/>
      <w:lvlText w:val="•"/>
      <w:lvlJc w:val="left"/>
      <w:pPr>
        <w:ind w:left="3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583CEE">
      <w:start w:val="1"/>
      <w:numFmt w:val="bullet"/>
      <w:lvlText w:val="o"/>
      <w:lvlJc w:val="left"/>
      <w:pPr>
        <w:ind w:left="3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B6A3AC">
      <w:start w:val="1"/>
      <w:numFmt w:val="bullet"/>
      <w:lvlText w:val="▪"/>
      <w:lvlJc w:val="left"/>
      <w:pPr>
        <w:ind w:left="4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40348E">
      <w:start w:val="1"/>
      <w:numFmt w:val="bullet"/>
      <w:lvlText w:val="•"/>
      <w:lvlJc w:val="left"/>
      <w:pPr>
        <w:ind w:left="5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06C74E">
      <w:start w:val="1"/>
      <w:numFmt w:val="bullet"/>
      <w:lvlText w:val="o"/>
      <w:lvlJc w:val="left"/>
      <w:pPr>
        <w:ind w:left="6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1865BA">
      <w:start w:val="1"/>
      <w:numFmt w:val="bullet"/>
      <w:lvlText w:val="▪"/>
      <w:lvlJc w:val="left"/>
      <w:pPr>
        <w:ind w:left="6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7FE7060B"/>
    <w:multiLevelType w:val="hybridMultilevel"/>
    <w:tmpl w:val="0F4877F0"/>
    <w:lvl w:ilvl="0" w:tplc="D2FE140A">
      <w:start w:val="7"/>
      <w:numFmt w:val="decimal"/>
      <w:lvlText w:val="%1."/>
      <w:lvlJc w:val="left"/>
      <w:pPr>
        <w:ind w:left="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A00328">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48ACF2">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62A8D2">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B8E692">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92CC00">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989CBE">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3AE47A">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E0E322">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0"/>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characterSpacingControl w:val="doNotCompress"/>
  <w:compat/>
  <w:rsids>
    <w:rsidRoot w:val="003900D4"/>
    <w:rsid w:val="00301361"/>
    <w:rsid w:val="003900D4"/>
    <w:rsid w:val="003A6B37"/>
    <w:rsid w:val="00587476"/>
    <w:rsid w:val="005D326C"/>
    <w:rsid w:val="005F1A60"/>
    <w:rsid w:val="007020AD"/>
    <w:rsid w:val="008E7012"/>
    <w:rsid w:val="00AC436D"/>
    <w:rsid w:val="00D4104C"/>
    <w:rsid w:val="00D57F59"/>
    <w:rsid w:val="00D73660"/>
    <w:rsid w:val="00E744DC"/>
    <w:rsid w:val="00EB52A4"/>
    <w:rsid w:val="00EF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4C"/>
    <w:pPr>
      <w:spacing w:after="12" w:line="269" w:lineRule="auto"/>
      <w:ind w:right="1" w:firstLine="710"/>
      <w:jc w:val="both"/>
    </w:pPr>
    <w:rPr>
      <w:rFonts w:ascii="Times New Roman" w:hAnsi="Times New Roman"/>
      <w:color w:val="000000"/>
      <w:sz w:val="23"/>
      <w:szCs w:val="22"/>
      <w:lang w:val="en-US" w:eastAsia="en-US"/>
    </w:rPr>
  </w:style>
  <w:style w:type="paragraph" w:styleId="1">
    <w:name w:val="heading 1"/>
    <w:next w:val="a"/>
    <w:link w:val="10"/>
    <w:uiPriority w:val="9"/>
    <w:unhideWhenUsed/>
    <w:qFormat/>
    <w:rsid w:val="00D4104C"/>
    <w:pPr>
      <w:keepNext/>
      <w:keepLines/>
      <w:numPr>
        <w:numId w:val="9"/>
      </w:numPr>
      <w:spacing w:line="259" w:lineRule="auto"/>
      <w:ind w:left="368" w:hanging="10"/>
      <w:jc w:val="center"/>
      <w:outlineLvl w:val="0"/>
    </w:pPr>
    <w:rPr>
      <w:rFonts w:ascii="Times New Roman" w:hAnsi="Times New Roman"/>
      <w:b/>
      <w:color w:val="000000"/>
      <w:sz w:val="23"/>
      <w:szCs w:val="22"/>
      <w:lang w:val="en-US" w:eastAsia="en-US"/>
    </w:rPr>
  </w:style>
  <w:style w:type="paragraph" w:styleId="2">
    <w:name w:val="heading 2"/>
    <w:next w:val="a"/>
    <w:link w:val="20"/>
    <w:uiPriority w:val="9"/>
    <w:unhideWhenUsed/>
    <w:qFormat/>
    <w:rsid w:val="00D4104C"/>
    <w:pPr>
      <w:keepNext/>
      <w:keepLines/>
      <w:spacing w:after="5" w:line="267" w:lineRule="auto"/>
      <w:ind w:left="10" w:hanging="10"/>
      <w:outlineLvl w:val="1"/>
    </w:pPr>
    <w:rPr>
      <w:rFonts w:ascii="Times New Roman" w:hAnsi="Times New Roman"/>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4104C"/>
    <w:rPr>
      <w:rFonts w:ascii="Times New Roman" w:eastAsia="Times New Roman" w:hAnsi="Times New Roman" w:cs="Times New Roman"/>
      <w:b/>
      <w:color w:val="000000"/>
      <w:sz w:val="18"/>
    </w:rPr>
  </w:style>
  <w:style w:type="character" w:customStyle="1" w:styleId="10">
    <w:name w:val="Заголовок 1 Знак"/>
    <w:link w:val="1"/>
    <w:rsid w:val="00D4104C"/>
    <w:rPr>
      <w:rFonts w:ascii="Times New Roman" w:eastAsia="Times New Roman" w:hAnsi="Times New Roman" w:cs="Times New Roman"/>
      <w:b/>
      <w:color w:val="000000"/>
      <w:sz w:val="23"/>
    </w:rPr>
  </w:style>
  <w:style w:type="paragraph" w:styleId="a3">
    <w:name w:val="Balloon Text"/>
    <w:basedOn w:val="a"/>
    <w:link w:val="a4"/>
    <w:uiPriority w:val="99"/>
    <w:semiHidden/>
    <w:unhideWhenUsed/>
    <w:rsid w:val="00702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0AD"/>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3052</Words>
  <Characters>17403</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См</vt:lpstr>
      <vt:lpstr> См</vt:lpstr>
    </vt:vector>
  </TitlesOfParts>
  <Company>Organization</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dc:title>
  <dc:creator>uzver</dc:creator>
  <cp:lastModifiedBy>игорь</cp:lastModifiedBy>
  <cp:revision>4</cp:revision>
  <cp:lastPrinted>2018-09-10T10:05:00Z</cp:lastPrinted>
  <dcterms:created xsi:type="dcterms:W3CDTF">2018-09-10T10:05:00Z</dcterms:created>
  <dcterms:modified xsi:type="dcterms:W3CDTF">2018-09-11T15:30:00Z</dcterms:modified>
</cp:coreProperties>
</file>